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ФИНАНСОВОЕ УПРАВЛЕНИЕ</w:t>
      </w: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АДМИНИСТРАЦИИ ГРАЧЁВСКОГО МУНИЦИПАЛЬНОГО РАЙОНА СТАВРОПОЛЬСКОГО КРАЯ</w:t>
      </w: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ПРИКАЗ</w:t>
      </w: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0B4677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27099">
        <w:rPr>
          <w:rFonts w:ascii="Times New Roman" w:hAnsi="Times New Roman" w:cs="Times New Roman"/>
          <w:sz w:val="28"/>
          <w:szCs w:val="28"/>
        </w:rPr>
        <w:t xml:space="preserve"> </w:t>
      </w:r>
      <w:r w:rsidR="00881888">
        <w:rPr>
          <w:rFonts w:ascii="Times New Roman" w:hAnsi="Times New Roman" w:cs="Times New Roman"/>
          <w:sz w:val="28"/>
          <w:szCs w:val="28"/>
        </w:rPr>
        <w:t>января</w:t>
      </w:r>
      <w:r w:rsidR="0082709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2709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7099">
        <w:rPr>
          <w:rFonts w:ascii="Times New Roman" w:hAnsi="Times New Roman" w:cs="Times New Roman"/>
          <w:sz w:val="28"/>
          <w:szCs w:val="28"/>
        </w:rPr>
        <w:t xml:space="preserve">        </w:t>
      </w:r>
      <w:r w:rsidR="00960371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60371">
        <w:rPr>
          <w:rFonts w:ascii="Times New Roman" w:hAnsi="Times New Roman" w:cs="Times New Roman"/>
          <w:sz w:val="28"/>
          <w:szCs w:val="28"/>
        </w:rPr>
        <w:t xml:space="preserve"> </w:t>
      </w:r>
      <w:r w:rsidR="00881888">
        <w:rPr>
          <w:rFonts w:ascii="Times New Roman" w:hAnsi="Times New Roman" w:cs="Times New Roman"/>
          <w:sz w:val="28"/>
          <w:szCs w:val="28"/>
        </w:rPr>
        <w:t xml:space="preserve">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с. Грачёвка              </w:t>
      </w:r>
      <w:r w:rsidR="00CF69FE">
        <w:rPr>
          <w:rFonts w:ascii="Times New Roman" w:hAnsi="Times New Roman" w:cs="Times New Roman"/>
          <w:sz w:val="28"/>
          <w:szCs w:val="28"/>
        </w:rPr>
        <w:t xml:space="preserve">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1888">
        <w:rPr>
          <w:rFonts w:ascii="Times New Roman" w:hAnsi="Times New Roman" w:cs="Times New Roman"/>
          <w:sz w:val="28"/>
          <w:szCs w:val="28"/>
        </w:rPr>
        <w:t xml:space="preserve">       </w:t>
      </w:r>
      <w:r w:rsidR="0082625B" w:rsidRPr="007413B9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20</w:t>
      </w:r>
    </w:p>
    <w:p w:rsidR="0082625B" w:rsidRDefault="0082625B" w:rsidP="008262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2625B" w:rsidRPr="007413B9" w:rsidRDefault="0082625B" w:rsidP="0082625B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E59E3" w:rsidRDefault="00AF1A9E" w:rsidP="00960371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1A9E">
        <w:rPr>
          <w:rFonts w:ascii="Times New Roman" w:hAnsi="Times New Roman" w:cs="Times New Roman"/>
          <w:bCs/>
          <w:sz w:val="28"/>
          <w:szCs w:val="28"/>
        </w:rPr>
        <w:t xml:space="preserve">Об утверждении нормативных затрат на обеспечение функций финансового управления 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Грачевского</w:t>
      </w:r>
      <w:r w:rsidRPr="00AF1A9E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Ставропольского края</w:t>
      </w:r>
      <w:r w:rsidR="00CE59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F1A9E" w:rsidRPr="00AF1A9E" w:rsidRDefault="00AF1A9E" w:rsidP="00AF1A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25B" w:rsidRDefault="0082625B" w:rsidP="008262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1A9E" w:rsidRPr="00AF1A9E" w:rsidRDefault="00AF1A9E" w:rsidP="00AF1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1A9E"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 апреля 2013 года № 44-ФЗ «О контрактной системе в сфере закупок товаров, работ,  услуг для обеспечения государственных и муниципальных нужд», постановлени</w:t>
      </w:r>
      <w:r w:rsidR="00EE2944">
        <w:rPr>
          <w:rFonts w:ascii="Times New Roman" w:hAnsi="Times New Roman" w:cs="Times New Roman"/>
          <w:sz w:val="28"/>
          <w:szCs w:val="28"/>
        </w:rPr>
        <w:t>е</w:t>
      </w:r>
      <w:r w:rsidRPr="00AF1A9E">
        <w:rPr>
          <w:rFonts w:ascii="Times New Roman" w:hAnsi="Times New Roman" w:cs="Times New Roman"/>
          <w:sz w:val="28"/>
          <w:szCs w:val="28"/>
        </w:rPr>
        <w:t xml:space="preserve">м администрации Грачевского муниципального района Ставропольского края от </w:t>
      </w:r>
      <w:r w:rsidR="00EE2944">
        <w:rPr>
          <w:rFonts w:ascii="Times New Roman" w:hAnsi="Times New Roman" w:cs="Times New Roman"/>
          <w:sz w:val="28"/>
          <w:szCs w:val="28"/>
        </w:rPr>
        <w:t>11</w:t>
      </w:r>
      <w:r w:rsidRPr="00AF1A9E">
        <w:rPr>
          <w:rFonts w:ascii="Times New Roman" w:hAnsi="Times New Roman" w:cs="Times New Roman"/>
          <w:sz w:val="28"/>
          <w:szCs w:val="28"/>
        </w:rPr>
        <w:t xml:space="preserve"> </w:t>
      </w:r>
      <w:r w:rsidR="00EE2944">
        <w:rPr>
          <w:rFonts w:ascii="Times New Roman" w:hAnsi="Times New Roman" w:cs="Times New Roman"/>
          <w:sz w:val="28"/>
          <w:szCs w:val="28"/>
        </w:rPr>
        <w:t>января</w:t>
      </w:r>
      <w:r w:rsidRPr="00AF1A9E">
        <w:rPr>
          <w:rFonts w:ascii="Times New Roman" w:hAnsi="Times New Roman" w:cs="Times New Roman"/>
          <w:sz w:val="28"/>
          <w:szCs w:val="28"/>
        </w:rPr>
        <w:t xml:space="preserve"> 201</w:t>
      </w:r>
      <w:r w:rsidR="00EE2944">
        <w:rPr>
          <w:rFonts w:ascii="Times New Roman" w:hAnsi="Times New Roman" w:cs="Times New Roman"/>
          <w:sz w:val="28"/>
          <w:szCs w:val="28"/>
        </w:rPr>
        <w:t>6</w:t>
      </w:r>
      <w:r w:rsidRPr="00AF1A9E">
        <w:rPr>
          <w:rFonts w:ascii="Times New Roman" w:hAnsi="Times New Roman" w:cs="Times New Roman"/>
          <w:sz w:val="28"/>
          <w:szCs w:val="28"/>
        </w:rPr>
        <w:t xml:space="preserve"> г. № 1 «Об утверждении требований к порядку разработки и принятия правовых актов о нормировании в сфере закупок для обеспечения 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F5023A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="00F5023A" w:rsidRPr="00AF1A9E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края, содержанию указанных правовых актов и обеспечению их исполнения</w:t>
      </w:r>
      <w:r w:rsidR="00F5023A">
        <w:rPr>
          <w:rFonts w:ascii="Times New Roman" w:hAnsi="Times New Roman" w:cs="Times New Roman"/>
          <w:sz w:val="28"/>
          <w:szCs w:val="28"/>
        </w:rPr>
        <w:t xml:space="preserve"> в Грачевском муниципальном районе Ставропольском края</w:t>
      </w:r>
      <w:r w:rsidR="00F5023A" w:rsidRPr="00AF1A9E">
        <w:rPr>
          <w:rFonts w:ascii="Times New Roman" w:hAnsi="Times New Roman" w:cs="Times New Roman"/>
          <w:sz w:val="28"/>
          <w:szCs w:val="28"/>
        </w:rPr>
        <w:t>»</w:t>
      </w:r>
      <w:r w:rsidR="00F5023A">
        <w:rPr>
          <w:rFonts w:ascii="Times New Roman" w:hAnsi="Times New Roman" w:cs="Times New Roman"/>
          <w:sz w:val="28"/>
          <w:szCs w:val="28"/>
        </w:rPr>
        <w:t>,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F5023A">
        <w:rPr>
          <w:rFonts w:ascii="Times New Roman" w:hAnsi="Times New Roman" w:cs="Times New Roman"/>
          <w:sz w:val="28"/>
          <w:szCs w:val="28"/>
        </w:rPr>
        <w:t>е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м администрации Грачевского муниципального района Ставропольского края от </w:t>
      </w:r>
      <w:r w:rsidR="00F5023A">
        <w:rPr>
          <w:rFonts w:ascii="Times New Roman" w:hAnsi="Times New Roman" w:cs="Times New Roman"/>
          <w:sz w:val="28"/>
          <w:szCs w:val="28"/>
        </w:rPr>
        <w:t>11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</w:t>
      </w:r>
      <w:r w:rsidR="00F5023A">
        <w:rPr>
          <w:rFonts w:ascii="Times New Roman" w:hAnsi="Times New Roman" w:cs="Times New Roman"/>
          <w:sz w:val="28"/>
          <w:szCs w:val="28"/>
        </w:rPr>
        <w:t>января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2016 г. № </w:t>
      </w:r>
      <w:r w:rsidR="00F5023A">
        <w:rPr>
          <w:rFonts w:ascii="Times New Roman" w:hAnsi="Times New Roman" w:cs="Times New Roman"/>
          <w:sz w:val="28"/>
          <w:szCs w:val="28"/>
        </w:rPr>
        <w:t>3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«О порядке определения нормативных затрат на обеспечение функций </w:t>
      </w:r>
      <w:r w:rsidR="00F5023A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5023A">
        <w:rPr>
          <w:rFonts w:ascii="Times New Roman" w:hAnsi="Times New Roman" w:cs="Times New Roman"/>
          <w:sz w:val="28"/>
          <w:szCs w:val="28"/>
        </w:rPr>
        <w:t>Грачевского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F5023A">
        <w:rPr>
          <w:rFonts w:ascii="Times New Roman" w:hAnsi="Times New Roman" w:cs="Times New Roman"/>
          <w:sz w:val="28"/>
          <w:szCs w:val="28"/>
        </w:rPr>
        <w:t xml:space="preserve"> </w:t>
      </w:r>
      <w:r w:rsidR="00F5023A" w:rsidRPr="00AF1A9E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</w:t>
      </w:r>
      <w:r w:rsidR="00F5023A">
        <w:rPr>
          <w:rFonts w:ascii="Times New Roman" w:hAnsi="Times New Roman" w:cs="Times New Roman"/>
          <w:sz w:val="28"/>
          <w:szCs w:val="28"/>
        </w:rPr>
        <w:t xml:space="preserve"> Грачевского</w:t>
      </w:r>
      <w:r w:rsidR="00F5023A" w:rsidRPr="00AF1A9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края), а также в </w:t>
      </w:r>
      <w:r w:rsidRPr="00AF1A9E">
        <w:rPr>
          <w:rFonts w:ascii="Times New Roman" w:hAnsi="Times New Roman" w:cs="Times New Roman"/>
          <w:sz w:val="28"/>
          <w:szCs w:val="28"/>
        </w:rPr>
        <w:t xml:space="preserve">целях повышения эффективности бюджетных расходов и организации процесса бюджетного планирования финансового управления администрации </w:t>
      </w:r>
      <w:r w:rsidR="00EE2944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AF1A9E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</w:p>
    <w:p w:rsidR="00A4219C" w:rsidRDefault="00A4219C" w:rsidP="00881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EE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  <w:szCs w:val="28"/>
        </w:rPr>
        <w:t>ПРИКАЗЫВАЮ:</w:t>
      </w:r>
    </w:p>
    <w:p w:rsidR="00A4219C" w:rsidRPr="007413B9" w:rsidRDefault="00A4219C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2944" w:rsidRPr="00CE59E3" w:rsidRDefault="00EE2944" w:rsidP="00CE59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944">
        <w:rPr>
          <w:rFonts w:ascii="Times New Roman" w:hAnsi="Times New Roman" w:cs="Times New Roman"/>
          <w:sz w:val="28"/>
        </w:rPr>
        <w:t xml:space="preserve">1. Утвердить прилагаемые нормативные затраты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</w:rPr>
        <w:t>Грачевского</w:t>
      </w:r>
      <w:r w:rsidRPr="00EE2944">
        <w:rPr>
          <w:rFonts w:ascii="Times New Roman" w:hAnsi="Times New Roman" w:cs="Times New Roman"/>
          <w:sz w:val="28"/>
        </w:rPr>
        <w:t xml:space="preserve"> муниципального района Ставропольского края с приложениями (далее – нормативные затраты).</w:t>
      </w:r>
    </w:p>
    <w:p w:rsidR="00CF69FE" w:rsidRDefault="00CF69FE" w:rsidP="00CF69F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81888" w:rsidRDefault="00CE59E3" w:rsidP="0058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81888">
        <w:rPr>
          <w:rFonts w:ascii="Times New Roman" w:hAnsi="Times New Roman" w:cs="Times New Roman"/>
          <w:sz w:val="28"/>
          <w:szCs w:val="28"/>
        </w:rPr>
        <w:t xml:space="preserve">2. Признать утратившим </w:t>
      </w:r>
      <w:r w:rsidR="00585853">
        <w:rPr>
          <w:rFonts w:ascii="Times New Roman" w:hAnsi="Times New Roman" w:cs="Times New Roman"/>
          <w:sz w:val="28"/>
          <w:szCs w:val="28"/>
        </w:rPr>
        <w:t xml:space="preserve">силу приказ финансового управления администрации Грачевского муниципального района Ставропольского края № </w:t>
      </w:r>
      <w:r w:rsidR="00632F04">
        <w:rPr>
          <w:rFonts w:ascii="Times New Roman" w:hAnsi="Times New Roman" w:cs="Times New Roman"/>
          <w:sz w:val="28"/>
          <w:szCs w:val="28"/>
        </w:rPr>
        <w:t>1</w:t>
      </w:r>
      <w:r w:rsidR="000B4677">
        <w:rPr>
          <w:rFonts w:ascii="Times New Roman" w:hAnsi="Times New Roman" w:cs="Times New Roman"/>
          <w:sz w:val="28"/>
          <w:szCs w:val="28"/>
        </w:rPr>
        <w:t>8</w:t>
      </w:r>
      <w:r w:rsidR="00632F04">
        <w:rPr>
          <w:rFonts w:ascii="Times New Roman" w:hAnsi="Times New Roman" w:cs="Times New Roman"/>
          <w:sz w:val="28"/>
          <w:szCs w:val="28"/>
        </w:rPr>
        <w:t xml:space="preserve"> от 1</w:t>
      </w:r>
      <w:r w:rsidR="000B4677">
        <w:rPr>
          <w:rFonts w:ascii="Times New Roman" w:hAnsi="Times New Roman" w:cs="Times New Roman"/>
          <w:sz w:val="28"/>
          <w:szCs w:val="28"/>
        </w:rPr>
        <w:t>7</w:t>
      </w:r>
      <w:r w:rsidR="00585853">
        <w:rPr>
          <w:rFonts w:ascii="Times New Roman" w:hAnsi="Times New Roman" w:cs="Times New Roman"/>
          <w:sz w:val="28"/>
          <w:szCs w:val="28"/>
        </w:rPr>
        <w:t xml:space="preserve"> </w:t>
      </w:r>
      <w:r w:rsidR="00632F04">
        <w:rPr>
          <w:rFonts w:ascii="Times New Roman" w:hAnsi="Times New Roman" w:cs="Times New Roman"/>
          <w:sz w:val="28"/>
          <w:szCs w:val="28"/>
        </w:rPr>
        <w:t>января</w:t>
      </w:r>
      <w:r w:rsidR="00585853">
        <w:rPr>
          <w:rFonts w:ascii="Times New Roman" w:hAnsi="Times New Roman" w:cs="Times New Roman"/>
          <w:sz w:val="28"/>
          <w:szCs w:val="28"/>
        </w:rPr>
        <w:t xml:space="preserve"> 201</w:t>
      </w:r>
      <w:r w:rsidR="000B4677">
        <w:rPr>
          <w:rFonts w:ascii="Times New Roman" w:hAnsi="Times New Roman" w:cs="Times New Roman"/>
          <w:sz w:val="28"/>
          <w:szCs w:val="28"/>
        </w:rPr>
        <w:t>9</w:t>
      </w:r>
      <w:r w:rsidR="00585853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585853" w:rsidRPr="00AF1A9E">
        <w:rPr>
          <w:rFonts w:ascii="Times New Roman" w:hAnsi="Times New Roman" w:cs="Times New Roman"/>
          <w:bCs/>
          <w:sz w:val="28"/>
          <w:szCs w:val="28"/>
        </w:rPr>
        <w:t xml:space="preserve">Об утверждении нормативных затрат на обеспечение функций финансового управления администрации </w:t>
      </w:r>
      <w:r w:rsidR="00585853">
        <w:rPr>
          <w:rFonts w:ascii="Times New Roman" w:hAnsi="Times New Roman" w:cs="Times New Roman"/>
          <w:bCs/>
          <w:sz w:val="28"/>
          <w:szCs w:val="28"/>
        </w:rPr>
        <w:t>Грачевского</w:t>
      </w:r>
      <w:r w:rsidR="00585853" w:rsidRPr="00AF1A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85853" w:rsidRPr="00AF1A9E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муниципального района Ставропольского края</w:t>
      </w:r>
      <w:r w:rsidR="00585853">
        <w:rPr>
          <w:rFonts w:ascii="Times New Roman" w:hAnsi="Times New Roman" w:cs="Times New Roman"/>
          <w:sz w:val="28"/>
          <w:szCs w:val="28"/>
        </w:rPr>
        <w:t>».</w:t>
      </w:r>
    </w:p>
    <w:p w:rsidR="00585853" w:rsidRPr="00585853" w:rsidRDefault="00585853" w:rsidP="005858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7972" w:rsidRPr="00287972" w:rsidRDefault="00585853" w:rsidP="00287972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87972" w:rsidRPr="00287972">
        <w:rPr>
          <w:rFonts w:ascii="Times New Roman" w:hAnsi="Times New Roman" w:cs="Times New Roman"/>
          <w:sz w:val="28"/>
          <w:szCs w:val="28"/>
        </w:rPr>
        <w:t>. Отделу бухгалтерского учета</w:t>
      </w:r>
      <w:r w:rsidR="00881888">
        <w:rPr>
          <w:rFonts w:ascii="Times New Roman" w:hAnsi="Times New Roman" w:cs="Times New Roman"/>
          <w:sz w:val="28"/>
          <w:szCs w:val="28"/>
        </w:rPr>
        <w:t xml:space="preserve"> и</w:t>
      </w:r>
      <w:r w:rsidR="00287972" w:rsidRPr="00287972">
        <w:rPr>
          <w:rFonts w:ascii="Times New Roman" w:hAnsi="Times New Roman" w:cs="Times New Roman"/>
          <w:sz w:val="28"/>
          <w:szCs w:val="28"/>
        </w:rPr>
        <w:t xml:space="preserve"> отчетности финансового управления администрации </w:t>
      </w:r>
      <w:r w:rsidR="00A4219C">
        <w:rPr>
          <w:rFonts w:ascii="Times New Roman" w:hAnsi="Times New Roman" w:cs="Times New Roman"/>
          <w:sz w:val="28"/>
          <w:szCs w:val="28"/>
        </w:rPr>
        <w:t>Грачевского</w:t>
      </w:r>
      <w:r w:rsidR="00287972" w:rsidRPr="00287972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в течение 7 рабочих дней со дня подписания настоящего приказа разместить его </w:t>
      </w:r>
      <w:r w:rsidR="00881888">
        <w:rPr>
          <w:rFonts w:ascii="Times New Roman" w:hAnsi="Times New Roman" w:cs="Times New Roman"/>
          <w:sz w:val="28"/>
          <w:szCs w:val="28"/>
        </w:rPr>
        <w:t xml:space="preserve">на официальном сайте финансового управления </w:t>
      </w:r>
      <w:r w:rsidR="00881888" w:rsidRPr="0088188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287972" w:rsidRPr="00287972">
        <w:rPr>
          <w:rFonts w:ascii="Times New Roman" w:hAnsi="Times New Roman" w:cs="Times New Roman"/>
          <w:sz w:val="28"/>
          <w:szCs w:val="28"/>
        </w:rPr>
        <w:t>.</w:t>
      </w:r>
    </w:p>
    <w:p w:rsidR="00CF69FE" w:rsidRPr="00287972" w:rsidRDefault="00CF69FE" w:rsidP="0028797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8"/>
        </w:rPr>
      </w:pPr>
    </w:p>
    <w:p w:rsidR="00A4219C" w:rsidRPr="00A4219C" w:rsidRDefault="00585853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4219C" w:rsidRPr="00A4219C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5023A">
        <w:rPr>
          <w:rFonts w:ascii="Times New Roman" w:hAnsi="Times New Roman" w:cs="Times New Roman"/>
          <w:sz w:val="28"/>
          <w:szCs w:val="28"/>
        </w:rPr>
        <w:t>над</w:t>
      </w:r>
      <w:r w:rsidR="00A4219C" w:rsidRPr="00A4219C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A4219C" w:rsidRPr="00A4219C" w:rsidRDefault="00A4219C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4219C" w:rsidRPr="00A4219C" w:rsidRDefault="00585853" w:rsidP="00A421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5</w:t>
      </w:r>
      <w:r w:rsidR="00A4219C" w:rsidRPr="00A4219C">
        <w:rPr>
          <w:rFonts w:ascii="Times New Roman" w:hAnsi="Times New Roman" w:cs="Times New Roman"/>
          <w:sz w:val="28"/>
          <w:szCs w:val="20"/>
        </w:rPr>
        <w:t xml:space="preserve">. </w:t>
      </w:r>
      <w:r w:rsidR="00A4219C" w:rsidRPr="00A4219C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со дня его подписания.</w:t>
      </w:r>
    </w:p>
    <w:p w:rsidR="0082625B" w:rsidRPr="00A4219C" w:rsidRDefault="0082625B" w:rsidP="00A4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A4219C" w:rsidRDefault="0082625B" w:rsidP="00A42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853" w:rsidRDefault="00585853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 –</w:t>
      </w:r>
    </w:p>
    <w:p w:rsidR="0082625B" w:rsidRPr="007413B9" w:rsidRDefault="00585853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82625B" w:rsidRPr="007413B9">
        <w:rPr>
          <w:rFonts w:ascii="Times New Roman" w:hAnsi="Times New Roman" w:cs="Times New Roman"/>
          <w:sz w:val="28"/>
        </w:rPr>
        <w:t xml:space="preserve">ачальник финансового управления </w:t>
      </w: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 xml:space="preserve">администрации Грачевского </w:t>
      </w: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413B9">
        <w:rPr>
          <w:rFonts w:ascii="Times New Roman" w:hAnsi="Times New Roman" w:cs="Times New Roman"/>
          <w:sz w:val="28"/>
        </w:rPr>
        <w:t>муниципального района</w:t>
      </w:r>
    </w:p>
    <w:p w:rsidR="0082625B" w:rsidRPr="007413B9" w:rsidRDefault="0082625B" w:rsidP="00826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13B9">
        <w:rPr>
          <w:rFonts w:ascii="Times New Roman" w:hAnsi="Times New Roman" w:cs="Times New Roman"/>
          <w:sz w:val="28"/>
        </w:rPr>
        <w:t xml:space="preserve">Ставропольского края                                          </w:t>
      </w:r>
      <w:r w:rsidR="00C0277E">
        <w:rPr>
          <w:rFonts w:ascii="Times New Roman" w:hAnsi="Times New Roman" w:cs="Times New Roman"/>
          <w:sz w:val="28"/>
        </w:rPr>
        <w:t xml:space="preserve">       </w:t>
      </w:r>
      <w:r w:rsidR="00960371">
        <w:rPr>
          <w:rFonts w:ascii="Times New Roman" w:hAnsi="Times New Roman" w:cs="Times New Roman"/>
          <w:sz w:val="28"/>
        </w:rPr>
        <w:t xml:space="preserve">                </w:t>
      </w:r>
      <w:r w:rsidRPr="007413B9">
        <w:rPr>
          <w:rFonts w:ascii="Times New Roman" w:hAnsi="Times New Roman" w:cs="Times New Roman"/>
          <w:sz w:val="28"/>
        </w:rPr>
        <w:t xml:space="preserve"> </w:t>
      </w:r>
      <w:r w:rsidR="00881888">
        <w:rPr>
          <w:rFonts w:ascii="Times New Roman" w:hAnsi="Times New Roman" w:cs="Times New Roman"/>
          <w:sz w:val="28"/>
        </w:rPr>
        <w:t>Н.А. Бондаренко</w:t>
      </w:r>
    </w:p>
    <w:p w:rsidR="00803489" w:rsidRPr="00E26E74" w:rsidRDefault="00803489" w:rsidP="0080348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E26E74" w:rsidRPr="00E26E74" w:rsidRDefault="00E26E74" w:rsidP="00803489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803489" w:rsidRDefault="00803489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881888" w:rsidRDefault="00881888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CE59E3" w:rsidRDefault="00CE59E3" w:rsidP="00803489">
      <w:pPr>
        <w:spacing w:line="240" w:lineRule="exact"/>
        <w:rPr>
          <w:sz w:val="28"/>
          <w:szCs w:val="28"/>
        </w:rPr>
      </w:pPr>
    </w:p>
    <w:p w:rsidR="00960371" w:rsidRDefault="00960371" w:rsidP="00803489">
      <w:pPr>
        <w:spacing w:line="240" w:lineRule="exact"/>
        <w:rPr>
          <w:sz w:val="28"/>
          <w:szCs w:val="28"/>
        </w:rPr>
      </w:pPr>
    </w:p>
    <w:p w:rsidR="00960371" w:rsidRDefault="00960371" w:rsidP="00803489">
      <w:pPr>
        <w:spacing w:line="240" w:lineRule="exact"/>
        <w:rPr>
          <w:sz w:val="28"/>
          <w:szCs w:val="28"/>
        </w:rPr>
      </w:pPr>
    </w:p>
    <w:p w:rsidR="00CE59E3" w:rsidRDefault="00CE59E3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960371" w:rsidRDefault="00960371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585853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803489" w:rsidRPr="00C5073A" w:rsidRDefault="00803489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960371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– начальника </w:t>
      </w:r>
      <w:r w:rsidRPr="00C5073A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803489" w:rsidRPr="00C5073A" w:rsidRDefault="00803489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5073A">
        <w:rPr>
          <w:rFonts w:ascii="Times New Roman" w:hAnsi="Times New Roman" w:cs="Times New Roman"/>
          <w:sz w:val="28"/>
          <w:szCs w:val="28"/>
        </w:rPr>
        <w:t>Грачевского</w:t>
      </w:r>
    </w:p>
    <w:p w:rsidR="00803489" w:rsidRPr="00C5073A" w:rsidRDefault="00803489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03489" w:rsidRDefault="00803489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C5073A" w:rsidRPr="00C5073A" w:rsidRDefault="00585853" w:rsidP="00585853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5073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77">
        <w:rPr>
          <w:rFonts w:ascii="Times New Roman" w:hAnsi="Times New Roman" w:cs="Times New Roman"/>
          <w:sz w:val="28"/>
          <w:szCs w:val="28"/>
        </w:rPr>
        <w:t>28 января 2020</w:t>
      </w:r>
      <w:r w:rsidR="005A3B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C5073A">
        <w:rPr>
          <w:rFonts w:ascii="Times New Roman" w:hAnsi="Times New Roman" w:cs="Times New Roman"/>
          <w:sz w:val="28"/>
          <w:szCs w:val="28"/>
        </w:rPr>
        <w:t xml:space="preserve"> № </w:t>
      </w:r>
      <w:r w:rsidR="000B4677">
        <w:rPr>
          <w:rFonts w:ascii="Times New Roman" w:hAnsi="Times New Roman" w:cs="Times New Roman"/>
          <w:sz w:val="28"/>
          <w:szCs w:val="28"/>
        </w:rPr>
        <w:t>20</w:t>
      </w:r>
    </w:p>
    <w:p w:rsidR="00803489" w:rsidRDefault="00803489" w:rsidP="0080348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03489" w:rsidRDefault="00803489" w:rsidP="00803489">
      <w:pPr>
        <w:spacing w:line="240" w:lineRule="exact"/>
        <w:ind w:right="-6"/>
        <w:jc w:val="center"/>
        <w:rPr>
          <w:sz w:val="24"/>
          <w:szCs w:val="24"/>
        </w:rPr>
      </w:pPr>
    </w:p>
    <w:p w:rsidR="00803489" w:rsidRPr="00C5073A" w:rsidRDefault="00803489" w:rsidP="00C507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НОРМАТИВНЫЕ ЗАТРАТЫ</w:t>
      </w:r>
    </w:p>
    <w:p w:rsidR="00803489" w:rsidRPr="00C5073A" w:rsidRDefault="00803489" w:rsidP="00C5073A">
      <w:pPr>
        <w:tabs>
          <w:tab w:val="left" w:pos="6946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 xml:space="preserve">на обеспечение функций финансового управления администрации </w:t>
      </w:r>
    </w:p>
    <w:p w:rsidR="00CE59E3" w:rsidRDefault="00C5073A" w:rsidP="00CE59E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Грачевского</w:t>
      </w:r>
      <w:r w:rsidR="00803489" w:rsidRPr="00C5073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 </w:t>
      </w:r>
    </w:p>
    <w:p w:rsidR="00803489" w:rsidRPr="00C5073A" w:rsidRDefault="00803489" w:rsidP="00C5073A">
      <w:pPr>
        <w:tabs>
          <w:tab w:val="left" w:pos="6946"/>
          <w:tab w:val="left" w:pos="723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803489" w:rsidRDefault="00803489" w:rsidP="009665DF">
      <w:pPr>
        <w:tabs>
          <w:tab w:val="left" w:pos="6946"/>
          <w:tab w:val="left" w:pos="7230"/>
        </w:tabs>
        <w:spacing w:after="0" w:line="240" w:lineRule="auto"/>
        <w:rPr>
          <w:sz w:val="28"/>
        </w:rPr>
      </w:pP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9665D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1. Настоящие нормативные затраты</w:t>
      </w:r>
      <w:r w:rsidR="00C2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21322" w:rsidRPr="00C5073A"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C21322">
        <w:rPr>
          <w:rFonts w:ascii="Times New Roman" w:hAnsi="Times New Roman" w:cs="Times New Roman"/>
          <w:sz w:val="28"/>
          <w:szCs w:val="28"/>
        </w:rPr>
        <w:t>)</w:t>
      </w:r>
      <w:r w:rsidR="00C21322" w:rsidRPr="00C5073A">
        <w:rPr>
          <w:rFonts w:ascii="Times New Roman" w:hAnsi="Times New Roman" w:cs="Times New Roman"/>
          <w:sz w:val="28"/>
          <w:szCs w:val="28"/>
        </w:rPr>
        <w:t xml:space="preserve"> </w:t>
      </w:r>
      <w:r w:rsidRPr="00C5073A">
        <w:rPr>
          <w:rFonts w:ascii="Times New Roman" w:hAnsi="Times New Roman" w:cs="Times New Roman"/>
          <w:sz w:val="28"/>
          <w:szCs w:val="28"/>
        </w:rPr>
        <w:t xml:space="preserve">на обеспечение функций финансового управления администрации </w:t>
      </w:r>
      <w:r w:rsidR="00C21322">
        <w:rPr>
          <w:rFonts w:ascii="Times New Roman" w:hAnsi="Times New Roman" w:cs="Times New Roman"/>
          <w:sz w:val="28"/>
          <w:szCs w:val="28"/>
        </w:rPr>
        <w:t>Грачевского</w:t>
      </w:r>
      <w:r w:rsidRPr="00C5073A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  <w:r w:rsidR="00C21322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21322" w:rsidRPr="00C5073A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C21322">
        <w:rPr>
          <w:rFonts w:ascii="Times New Roman" w:hAnsi="Times New Roman" w:cs="Times New Roman"/>
          <w:sz w:val="28"/>
          <w:szCs w:val="28"/>
        </w:rPr>
        <w:t>)</w:t>
      </w:r>
      <w:r w:rsidRPr="00C5073A">
        <w:rPr>
          <w:rFonts w:ascii="Times New Roman" w:hAnsi="Times New Roman" w:cs="Times New Roman"/>
          <w:sz w:val="28"/>
          <w:szCs w:val="28"/>
        </w:rPr>
        <w:t xml:space="preserve">, применяются при формировании обоснования бюджетных ассигнований бюджета </w:t>
      </w:r>
      <w:r w:rsidR="00C2132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</w:t>
      </w:r>
      <w:r w:rsidR="003B0B5F">
        <w:rPr>
          <w:rFonts w:ascii="Times New Roman" w:hAnsi="Times New Roman" w:cs="Times New Roman"/>
          <w:sz w:val="28"/>
          <w:szCs w:val="28"/>
        </w:rPr>
        <w:t xml:space="preserve"> (далее – местный бюджет)</w:t>
      </w:r>
      <w:r w:rsidRPr="00C5073A">
        <w:rPr>
          <w:rFonts w:ascii="Times New Roman" w:hAnsi="Times New Roman" w:cs="Times New Roman"/>
          <w:sz w:val="28"/>
          <w:szCs w:val="28"/>
        </w:rPr>
        <w:t xml:space="preserve"> на закупки товаров, работ, услуг при формировании проекта бюджета </w:t>
      </w:r>
      <w:r w:rsidR="00C2132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C5073A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 для обоснования объекта и (или) объектов закупки, включенных в план  закупок в соответствии с частью 2 статьи 18 Федерального закона «О контрактной системе в сфере закупок товаров, работ, услуг для обеспечения  государственных и муниципальных нужд» (далее - Федеральный закон).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финансовому управлению как получателю бюджетных средств лимитов бюджетных обязательств на закупку товаров, работ, услуг в рамках исполнения местного бюджета.</w:t>
      </w:r>
    </w:p>
    <w:p w:rsidR="00803489" w:rsidRPr="00C5073A" w:rsidRDefault="00803489" w:rsidP="009665D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При расчете нормативных затрат следует руководствоваться расчетной численностью основного персонала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>).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Расчетная численность основного персонала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>) для финансового управления определяется с округлением до целого числа по формуле: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C5073A">
        <w:rPr>
          <w:rFonts w:ascii="Times New Roman" w:hAnsi="Times New Roman" w:cs="Times New Roman"/>
          <w:sz w:val="28"/>
          <w:szCs w:val="28"/>
        </w:rPr>
        <w:t xml:space="preserve"> = (Ч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C5073A">
        <w:rPr>
          <w:rFonts w:ascii="Times New Roman" w:hAnsi="Times New Roman" w:cs="Times New Roman"/>
          <w:sz w:val="28"/>
          <w:szCs w:val="28"/>
        </w:rPr>
        <w:t xml:space="preserve"> + 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5073A">
        <w:rPr>
          <w:rFonts w:ascii="Times New Roman" w:hAnsi="Times New Roman" w:cs="Times New Roman"/>
          <w:sz w:val="28"/>
          <w:szCs w:val="28"/>
        </w:rPr>
        <w:t>) x 1,1, где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ггс</w:t>
      </w:r>
      <w:r w:rsidRPr="00C5073A">
        <w:rPr>
          <w:rFonts w:ascii="Times New Roman" w:hAnsi="Times New Roman" w:cs="Times New Roman"/>
          <w:sz w:val="28"/>
          <w:szCs w:val="28"/>
        </w:rPr>
        <w:t xml:space="preserve"> - фактическая численность служ</w:t>
      </w:r>
      <w:r w:rsidR="00643B10">
        <w:rPr>
          <w:rFonts w:ascii="Times New Roman" w:hAnsi="Times New Roman" w:cs="Times New Roman"/>
          <w:sz w:val="28"/>
          <w:szCs w:val="28"/>
        </w:rPr>
        <w:t xml:space="preserve">ащих финансового управления, </w:t>
      </w:r>
      <w:r w:rsidRPr="00C5073A">
        <w:rPr>
          <w:rFonts w:ascii="Times New Roman" w:hAnsi="Times New Roman" w:cs="Times New Roman"/>
          <w:sz w:val="28"/>
          <w:szCs w:val="28"/>
        </w:rPr>
        <w:t>замещающих должности, являющиеся должностями муниципальной службы,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lastRenderedPageBreak/>
        <w:t>Ч</w:t>
      </w:r>
      <w:r w:rsidRPr="00C5073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C5073A">
        <w:rPr>
          <w:rFonts w:ascii="Times New Roman" w:hAnsi="Times New Roman" w:cs="Times New Roman"/>
          <w:sz w:val="28"/>
          <w:szCs w:val="28"/>
        </w:rPr>
        <w:t xml:space="preserve"> - фактическая численность работников финансового управления, замещающих должности, не являющиеся должностями муниципальной службы;</w:t>
      </w:r>
    </w:p>
    <w:p w:rsidR="00803489" w:rsidRPr="00C5073A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73A">
        <w:rPr>
          <w:rFonts w:ascii="Times New Roman" w:hAnsi="Times New Roman" w:cs="Times New Roman"/>
          <w:sz w:val="28"/>
          <w:szCs w:val="28"/>
        </w:rPr>
        <w:t>1,1 - коэффициент, который может быть использован на случай замещения вакантных должностей.</w:t>
      </w:r>
    </w:p>
    <w:p w:rsidR="00803489" w:rsidRPr="003B0B5F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B5F">
        <w:rPr>
          <w:rFonts w:ascii="Times New Roman" w:hAnsi="Times New Roman" w:cs="Times New Roman"/>
          <w:sz w:val="28"/>
          <w:szCs w:val="28"/>
        </w:rPr>
        <w:t>При этом, если полученное значение расчетной численности основного персонала (Ч</w:t>
      </w:r>
      <w:r w:rsidRPr="003B0B5F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3B0B5F">
        <w:rPr>
          <w:rFonts w:ascii="Times New Roman" w:hAnsi="Times New Roman" w:cs="Times New Roman"/>
          <w:sz w:val="28"/>
          <w:szCs w:val="28"/>
        </w:rPr>
        <w:t>) превышает значение предельной численности основного персонала финансового управления нормативных затрат используется значение предельной штатной численности.</w:t>
      </w:r>
    </w:p>
    <w:p w:rsidR="00803489" w:rsidRPr="002B3BB2" w:rsidRDefault="00803489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применяется нормативная цена товара, работы, услуги, которая определяется в соответствии со </w:t>
      </w:r>
      <w:hyperlink r:id="rId8" w:history="1">
        <w:r w:rsidRPr="002B3BB2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22</w:t>
        </w:r>
      </w:hyperlink>
      <w:r w:rsidRPr="002B3B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2B3BB2">
        <w:rPr>
          <w:rFonts w:ascii="Times New Roman" w:hAnsi="Times New Roman" w:cs="Times New Roman"/>
          <w:sz w:val="28"/>
          <w:szCs w:val="28"/>
        </w:rPr>
        <w:t xml:space="preserve"> Федерального закона. 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или исходя из предполагаемого срока их фактического использования. При этом предполагаемый срок фактического  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803489" w:rsidRPr="002B3BB2" w:rsidRDefault="00803489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 xml:space="preserve">Нормативы, сформированные по категориям и группам должностей работников изложены в приложениях к нормативным затратам на обеспечение функций финансового управления администрации </w:t>
      </w:r>
      <w:r w:rsidR="009E384B" w:rsidRPr="002B3BB2">
        <w:rPr>
          <w:rFonts w:ascii="Times New Roman" w:hAnsi="Times New Roman" w:cs="Times New Roman"/>
          <w:sz w:val="28"/>
          <w:szCs w:val="28"/>
        </w:rPr>
        <w:t xml:space="preserve">Грачевского </w:t>
      </w:r>
      <w:r w:rsidRPr="002B3BB2">
        <w:rPr>
          <w:rFonts w:ascii="Times New Roman" w:hAnsi="Times New Roman" w:cs="Times New Roman"/>
          <w:sz w:val="28"/>
          <w:szCs w:val="28"/>
        </w:rPr>
        <w:t>муниципального района Ставропольского края.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II. Виды затрат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Затраты на информационно-коммуникационные технологии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Затраты на услуги связи</w:t>
      </w:r>
    </w:p>
    <w:p w:rsidR="00803489" w:rsidRPr="002B3BB2" w:rsidRDefault="00803489" w:rsidP="009665DF">
      <w:pPr>
        <w:tabs>
          <w:tab w:val="left" w:pos="6946"/>
          <w:tab w:val="left" w:pos="72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03489" w:rsidRPr="002B3BB2" w:rsidRDefault="00803489" w:rsidP="009665DF">
      <w:pPr>
        <w:pStyle w:val="ConsPlusNormal"/>
        <w:numPr>
          <w:ilvl w:val="0"/>
          <w:numId w:val="3"/>
        </w:numPr>
        <w:ind w:left="0" w:firstLine="709"/>
        <w:jc w:val="both"/>
        <w:rPr>
          <w:szCs w:val="28"/>
        </w:rPr>
      </w:pPr>
      <w:r w:rsidRPr="002B3BB2">
        <w:rPr>
          <w:szCs w:val="28"/>
        </w:rPr>
        <w:t>Затраты на абонентскую плату определяются по следующей формуле:</w:t>
      </w:r>
    </w:p>
    <w:p w:rsidR="009E384B" w:rsidRPr="002B3BB2" w:rsidRDefault="009E384B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noProof/>
          <w:szCs w:val="28"/>
        </w:rPr>
        <w:drawing>
          <wp:anchor distT="0" distB="0" distL="114300" distR="114300" simplePos="0" relativeHeight="251638272" behindDoc="0" locked="0" layoutInCell="1" allowOverlap="1" wp14:anchorId="22BB317C" wp14:editId="02661EE5">
            <wp:simplePos x="0" y="0"/>
            <wp:positionH relativeFrom="column">
              <wp:posOffset>528955</wp:posOffset>
            </wp:positionH>
            <wp:positionV relativeFrom="paragraph">
              <wp:posOffset>93345</wp:posOffset>
            </wp:positionV>
            <wp:extent cx="2600325" cy="476250"/>
            <wp:effectExtent l="0" t="0" r="0" b="0"/>
            <wp:wrapNone/>
            <wp:docPr id="111" name="Рисунок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84B" w:rsidRPr="002B3BB2" w:rsidRDefault="009E384B" w:rsidP="009665DF">
      <w:pPr>
        <w:pStyle w:val="ConsPlusNormal"/>
        <w:ind w:firstLine="709"/>
        <w:rPr>
          <w:szCs w:val="28"/>
        </w:rPr>
      </w:pPr>
      <w:r w:rsidRPr="002B3BB2">
        <w:rPr>
          <w:szCs w:val="28"/>
        </w:rPr>
        <w:t xml:space="preserve">                                                              где</w:t>
      </w:r>
    </w:p>
    <w:p w:rsidR="009E384B" w:rsidRPr="002B3BB2" w:rsidRDefault="009E384B" w:rsidP="009665DF">
      <w:pPr>
        <w:pStyle w:val="ConsPlusNormal"/>
        <w:ind w:firstLine="709"/>
        <w:jc w:val="both"/>
        <w:rPr>
          <w:szCs w:val="28"/>
        </w:rPr>
      </w:pPr>
    </w:p>
    <w:p w:rsidR="00960371" w:rsidRPr="00ED453D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аб</w:t>
      </w:r>
      <w:r w:rsidRPr="002B3BB2">
        <w:rPr>
          <w:szCs w:val="28"/>
        </w:rPr>
        <w:t xml:space="preserve"> – затраты на абонентскую плату;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 xml:space="preserve">i </w:t>
      </w:r>
      <w:r w:rsidRPr="002B3BB2">
        <w:rPr>
          <w:rFonts w:ascii="Cambria Math" w:hAnsi="Cambria Math" w:cs="Cambria Math"/>
          <w:szCs w:val="28"/>
        </w:rPr>
        <w:t>ₐ</w:t>
      </w:r>
      <w:r w:rsidRPr="002B3BB2">
        <w:rPr>
          <w:szCs w:val="28"/>
          <w:vertAlign w:val="subscript"/>
        </w:rPr>
        <w:t>б</w:t>
      </w:r>
      <w:r w:rsidRPr="002B3BB2">
        <w:rPr>
          <w:szCs w:val="28"/>
        </w:rPr>
        <w:t xml:space="preserve"> –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– абонентский номер для передачи голосовой информации), с i-й абонентской платой;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Н</w:t>
      </w:r>
      <w:r w:rsidRPr="002B3BB2">
        <w:rPr>
          <w:szCs w:val="28"/>
          <w:vertAlign w:val="subscript"/>
        </w:rPr>
        <w:t xml:space="preserve">i аб </w:t>
      </w:r>
      <w:r w:rsidRPr="002B3BB2">
        <w:rPr>
          <w:szCs w:val="28"/>
        </w:rPr>
        <w:t xml:space="preserve">– ежемесячная i-я абонентская плата в расчете на один </w:t>
      </w:r>
      <w:r w:rsidRPr="002B3BB2">
        <w:rPr>
          <w:szCs w:val="28"/>
        </w:rPr>
        <w:lastRenderedPageBreak/>
        <w:t>абонентский номер для передачи голосовой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</w:t>
      </w:r>
      <w:r w:rsidRPr="002B3BB2">
        <w:rPr>
          <w:szCs w:val="28"/>
          <w:vertAlign w:val="subscript"/>
        </w:rPr>
        <w:t xml:space="preserve">i аб </w:t>
      </w:r>
      <w:r w:rsidRPr="002B3BB2">
        <w:rPr>
          <w:szCs w:val="28"/>
        </w:rPr>
        <w:t>– количество месяцев предоставления услуги с i-й абонентской платой;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абонентской платы за предоставление услуги местной телефонной связи.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2. Затраты на повременную оплату местных, междугородных и международных телефонных соединений определяются по следующей формуле:</w:t>
      </w:r>
    </w:p>
    <w:p w:rsidR="00960371" w:rsidRPr="002B3BB2" w:rsidRDefault="00960371" w:rsidP="009665DF">
      <w:pPr>
        <w:pStyle w:val="ConsPlusNormal"/>
        <w:ind w:firstLine="709"/>
        <w:jc w:val="both"/>
        <w:rPr>
          <w:szCs w:val="28"/>
        </w:rPr>
      </w:pPr>
    </w:p>
    <w:p w:rsidR="00803489" w:rsidRPr="002B3BB2" w:rsidRDefault="005A3B4C" w:rsidP="009665DF">
      <w:pPr>
        <w:pStyle w:val="ConsPlusNormal"/>
        <w:ind w:firstLine="709"/>
        <w:rPr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З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пов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g=1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k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g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</m:e>
          </m:nary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g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S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×</m:t>
              </m:r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 × 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мг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+ </m:t>
              </m:r>
            </m:e>
          </m:nary>
        </m:oMath>
      </m:oMathPara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>+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j=1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m</m:t>
              </m:r>
            </m:sup>
            <m:e>
              <m:sSub>
                <m:sSubPr>
                  <m:ctrlPr>
                    <w:rPr>
                      <w:rFonts w:ascii="Cambria Math" w:hAnsi="Cambria Math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  <w:lang w:val="en-US"/>
                    </w:rPr>
                    <m:t xml:space="preserve">j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Cs w:val="28"/>
                    </w:rPr>
                    <m:t>мн</m:t>
                  </m:r>
                </m:sub>
              </m:sSub>
            </m:e>
          </m:nary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× 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×</m:t>
          </m:r>
          <m:sSub>
            <m:sSubPr>
              <m:ctrlPr>
                <w:rPr>
                  <w:rFonts w:ascii="Cambria Math" w:hAnsi="Cambria Math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 N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Cs w:val="28"/>
                  <w:lang w:val="en-US"/>
                </w:rPr>
                <m:t xml:space="preserve">j </m:t>
              </m:r>
              <m:r>
                <m:rPr>
                  <m:sty m:val="p"/>
                </m:rPr>
                <w:rPr>
                  <w:rFonts w:ascii="Cambria Math" w:hAnsi="Cambria Math"/>
                  <w:szCs w:val="28"/>
                </w:rPr>
                <m:t>мн</m:t>
              </m:r>
            </m:sub>
          </m:sSub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, </m:t>
          </m:r>
          <m:r>
            <m:rPr>
              <m:sty m:val="p"/>
            </m:rPr>
            <w:rPr>
              <w:rFonts w:ascii="Cambria Math" w:hAnsi="Cambria Math"/>
              <w:szCs w:val="28"/>
            </w:rPr>
            <m:t>где</m:t>
          </m:r>
          <m:r>
            <m:rPr>
              <m:sty m:val="p"/>
            </m:rPr>
            <w:rPr>
              <w:rFonts w:ascii="Cambria Math" w:hAnsi="Cambria Math"/>
              <w:szCs w:val="28"/>
              <w:lang w:val="en-US"/>
            </w:rPr>
            <m:t xml:space="preserve">   </m:t>
          </m:r>
        </m:oMath>
      </m:oMathPara>
    </w:p>
    <w:p w:rsidR="00960371" w:rsidRDefault="00960371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пов</w:t>
      </w:r>
      <w:r>
        <w:rPr>
          <w:szCs w:val="28"/>
        </w:rPr>
        <w:t xml:space="preserve"> – затраты на повременную оплату местных, междугородных и международных телефонных соединений;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17.25pt" o:ole="">
            <v:imagedata r:id="rId10" o:title=""/>
          </v:shape>
          <o:OLEObject Type="Embed" ProgID="Equation.3" ShapeID="_x0000_i1025" DrawAspect="Content" ObjectID="_1641909512" r:id="rId11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g м</w:t>
      </w:r>
      <w:r>
        <w:rPr>
          <w:szCs w:val="28"/>
        </w:rPr>
        <w:t xml:space="preserve"> –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g м </w:t>
      </w:r>
      <w:r>
        <w:rPr>
          <w:szCs w:val="28"/>
        </w:rPr>
        <w:t>– продолжительность местных телефонных соединений в месяц в расчете на один абонентский номер для передачи голосовой информации по g-му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g  м </w:t>
      </w:r>
      <w:r>
        <w:rPr>
          <w:szCs w:val="28"/>
        </w:rPr>
        <w:t>– цена минуты разговора при местных телефонных соединениях по g-му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g  м </w:t>
      </w:r>
      <w:r>
        <w:rPr>
          <w:szCs w:val="28"/>
        </w:rPr>
        <w:t>– количество месяцев предоставления услуги местной телефонной связи по g-му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 xml:space="preserve">– количество абонентских номеров для передачи голосовой информации, используемых для междугородных телефонных соединений, с </w:t>
      </w:r>
      <w:r>
        <w:rPr>
          <w:szCs w:val="28"/>
        </w:rPr>
        <w:br/>
        <w:t>i-м тарифом;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продолжительность междугородных телефонных соединений в месяц в расчете на один абонентский телефонный номер для передачи голосовой информации по i-му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цена минуты разговора при междугородных телефонных соединениях по i-му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мг </w:t>
      </w:r>
      <w:r>
        <w:rPr>
          <w:szCs w:val="28"/>
        </w:rPr>
        <w:t>– количество месяцев предоставления услуги междугородной телефонной связи по i-му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j мн</w:t>
      </w:r>
      <w:r>
        <w:rPr>
          <w:szCs w:val="28"/>
        </w:rPr>
        <w:t xml:space="preserve">– количество абонентских номеров для передачи голосовой информации, используемых для международных телефонных соединений, с </w:t>
      </w:r>
      <w:r>
        <w:rPr>
          <w:szCs w:val="28"/>
        </w:rPr>
        <w:br/>
        <w:t>j-м тарифом;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 xml:space="preserve">j мн </w:t>
      </w:r>
      <w:r>
        <w:rPr>
          <w:szCs w:val="28"/>
        </w:rPr>
        <w:t xml:space="preserve">– продолжительность международных телефонных соединений в месяц в расчете на один абонентский номер для передачи голосовой </w:t>
      </w:r>
      <w:r>
        <w:rPr>
          <w:szCs w:val="28"/>
        </w:rPr>
        <w:lastRenderedPageBreak/>
        <w:t>информации по j-му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j мн</w:t>
      </w:r>
      <w:r>
        <w:rPr>
          <w:szCs w:val="28"/>
        </w:rPr>
        <w:t>– цена минуты разговора при международных телефонных соединениях по j-му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j мн  </w:t>
      </w:r>
      <w:r>
        <w:rPr>
          <w:szCs w:val="28"/>
        </w:rPr>
        <w:t>– количество месяцев предоставления услуги международной телефонной связи по j-му тарифу;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k – количество тарифов, по которым предоставляется услуга местных телефонных соединений;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тарифов, по которым предоставляется услуга междугородных телефонных соединений;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m – количество тарифов, по которым предоставляется услуга международных телефонных соединений.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3. Затраты на оплату услуг подвижной связи определяются по следующей формуле:</w:t>
      </w:r>
    </w:p>
    <w:p w:rsidR="00960371" w:rsidRPr="00ED453D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9296" behindDoc="0" locked="1" layoutInCell="1" allowOverlap="1" wp14:anchorId="122363D9" wp14:editId="72BA2D35">
            <wp:simplePos x="0" y="0"/>
            <wp:positionH relativeFrom="column">
              <wp:posOffset>457200</wp:posOffset>
            </wp:positionH>
            <wp:positionV relativeFrom="paragraph">
              <wp:posOffset>51435</wp:posOffset>
            </wp:positionV>
            <wp:extent cx="1943100" cy="518160"/>
            <wp:effectExtent l="0" t="0" r="0" b="0"/>
            <wp:wrapNone/>
            <wp:docPr id="110" name="Рисунок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 xml:space="preserve">                                        </w:t>
      </w:r>
      <w:r w:rsidR="00803489">
        <w:rPr>
          <w:noProof/>
          <w:szCs w:val="28"/>
        </w:rPr>
        <w:t xml:space="preserve">    </w:t>
      </w:r>
      <w:r w:rsidR="00803489">
        <w:rPr>
          <w:szCs w:val="28"/>
        </w:rPr>
        <w:t>где</w:t>
      </w:r>
      <w:r w:rsidR="00803489">
        <w:rPr>
          <w:position w:val="-10"/>
          <w:szCs w:val="28"/>
        </w:rPr>
        <w:object w:dxaOrig="180" w:dyaOrig="345">
          <v:shape id="_x0000_i1026" type="#_x0000_t75" style="width:9.75pt;height:17.25pt" o:ole="">
            <v:imagedata r:id="rId10" o:title=""/>
          </v:shape>
          <o:OLEObject Type="Embed" ProgID="Equation.3" ShapeID="_x0000_i1026" DrawAspect="Content" ObjectID="_1641909513" r:id="rId13"/>
        </w:object>
      </w:r>
      <w:r w:rsidR="00803489">
        <w:rPr>
          <w:position w:val="-10"/>
          <w:szCs w:val="28"/>
        </w:rPr>
        <w:object w:dxaOrig="180" w:dyaOrig="345">
          <v:shape id="_x0000_i1027" type="#_x0000_t75" style="width:9.75pt;height:17.25pt" o:ole="">
            <v:imagedata r:id="rId10" o:title=""/>
          </v:shape>
          <o:OLEObject Type="Embed" ProgID="Equation.3" ShapeID="_x0000_i1027" DrawAspect="Content" ObjectID="_1641909514" r:id="rId14"/>
        </w:objec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0371" w:rsidRPr="00ED453D" w:rsidRDefault="00960371" w:rsidP="009665DF">
      <w:pPr>
        <w:pStyle w:val="ConsPlusNormal"/>
        <w:ind w:firstLine="709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сот</w:t>
      </w:r>
      <w:r>
        <w:rPr>
          <w:szCs w:val="28"/>
        </w:rPr>
        <w:t xml:space="preserve"> – затраты на оплату услуг подвижной связи;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28" type="#_x0000_t75" style="width:9.75pt;height:17.25pt" o:ole="">
            <v:imagedata r:id="rId10" o:title=""/>
          </v:shape>
          <o:OLEObject Type="Embed" ProgID="Equation.3" ShapeID="_x0000_i1028" DrawAspect="Content" ObjectID="_1641909515" r:id="rId15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сот </w:t>
      </w:r>
      <w:r>
        <w:rPr>
          <w:szCs w:val="28"/>
        </w:rPr>
        <w:t xml:space="preserve">– количество абонентских номеров пользовательского (оконечного) оборудования, подключенного к сети подвижной связи (далее – номер абонентской станции) по i-й должности в соответствии с нормативами, определяемыми органами администрации </w:t>
      </w:r>
      <w:r w:rsidR="00057983">
        <w:rPr>
          <w:szCs w:val="28"/>
        </w:rPr>
        <w:t xml:space="preserve">Грачевского </w:t>
      </w:r>
      <w:r>
        <w:rPr>
          <w:szCs w:val="28"/>
        </w:rPr>
        <w:t>муниципального района Ставропольского края</w:t>
      </w:r>
      <w:r w:rsidR="002735E3">
        <w:rPr>
          <w:szCs w:val="28"/>
        </w:rPr>
        <w:t xml:space="preserve"> (далее – субъекты нормирования)</w:t>
      </w:r>
      <w:r>
        <w:rPr>
          <w:szCs w:val="28"/>
        </w:rPr>
        <w:t xml:space="preserve">, в соответствии с пунктом 5 Правил определения нормативных затрат на обеспечение функций органов администрации </w:t>
      </w:r>
      <w:r w:rsidR="00057983">
        <w:rPr>
          <w:szCs w:val="28"/>
        </w:rPr>
        <w:t>Грачевского</w:t>
      </w:r>
      <w:r>
        <w:rPr>
          <w:szCs w:val="28"/>
        </w:rPr>
        <w:t xml:space="preserve"> муниципального района Ставропольского края (включая подведомственные </w:t>
      </w:r>
      <w:r w:rsidR="002735E3">
        <w:rPr>
          <w:szCs w:val="28"/>
        </w:rPr>
        <w:t xml:space="preserve">муниципальные </w:t>
      </w:r>
      <w:r>
        <w:rPr>
          <w:szCs w:val="28"/>
        </w:rPr>
        <w:t xml:space="preserve">казенные учреждения </w:t>
      </w:r>
      <w:r w:rsidR="00057983">
        <w:rPr>
          <w:szCs w:val="28"/>
        </w:rPr>
        <w:t>Грачевского</w:t>
      </w:r>
      <w:r>
        <w:rPr>
          <w:szCs w:val="28"/>
        </w:rPr>
        <w:t xml:space="preserve"> муниципального района Ставропольского края), (далее соответственно – Правила, нормативы), с учетом Нормативов обеспечения функций органов администрации </w:t>
      </w:r>
      <w:r w:rsidR="00057983">
        <w:rPr>
          <w:szCs w:val="28"/>
        </w:rPr>
        <w:t>Грачевского</w:t>
      </w:r>
      <w:r>
        <w:rPr>
          <w:szCs w:val="28"/>
        </w:rPr>
        <w:t xml:space="preserve"> муниципального района Ставропольского края,</w:t>
      </w:r>
      <w:r w:rsidR="002735E3">
        <w:rPr>
          <w:szCs w:val="28"/>
        </w:rPr>
        <w:t xml:space="preserve"> и применяемых при расчете </w:t>
      </w:r>
      <w:r w:rsidR="002735E3" w:rsidRPr="007C56B9">
        <w:rPr>
          <w:szCs w:val="28"/>
        </w:rPr>
        <w:t>нормативы обеспечения средствами связи</w:t>
      </w:r>
      <w:r w:rsidR="002735E3">
        <w:rPr>
          <w:szCs w:val="28"/>
        </w:rPr>
        <w:t xml:space="preserve"> и услуг подвижной связи.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сот </w:t>
      </w:r>
      <w:r>
        <w:rPr>
          <w:szCs w:val="28"/>
        </w:rPr>
        <w:t xml:space="preserve">– ежемесячная цена услуги подвижной связи в расчете на один номер сотовой абонентской станции i-й должности в соответствии с нормативами субъектов нормирования, определенными с учетом нормативов </w:t>
      </w:r>
      <w:r w:rsidR="002735E3" w:rsidRPr="007C56B9">
        <w:rPr>
          <w:szCs w:val="28"/>
        </w:rPr>
        <w:t>обеспечения средствами</w:t>
      </w:r>
      <w:r>
        <w:rPr>
          <w:szCs w:val="28"/>
        </w:rPr>
        <w:t>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сот </w:t>
      </w:r>
      <w:r>
        <w:rPr>
          <w:szCs w:val="28"/>
        </w:rPr>
        <w:t>– количество месяцев предоставления услуги подвижной связи по i-й должности;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4. Затраты на передачу данных с использованием информационно-телекоммуникационной сети «Интернет» (далее – сеть «Интернет») и услуги интернет провайдеров для планшетных компьютеров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0" locked="1" layoutInCell="1" allowOverlap="1" wp14:anchorId="4C897D76" wp14:editId="519EF0A8">
            <wp:simplePos x="0" y="0"/>
            <wp:positionH relativeFrom="column">
              <wp:posOffset>442595</wp:posOffset>
            </wp:positionH>
            <wp:positionV relativeFrom="paragraph">
              <wp:posOffset>0</wp:posOffset>
            </wp:positionV>
            <wp:extent cx="2171700" cy="523875"/>
            <wp:effectExtent l="0" t="0" r="0" b="0"/>
            <wp:wrapNone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735E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</w:t>
      </w:r>
      <w:r w:rsidR="00803489">
        <w:rPr>
          <w:szCs w:val="28"/>
        </w:rPr>
        <w:t xml:space="preserve">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ип</w:t>
      </w:r>
      <w:r>
        <w:rPr>
          <w:szCs w:val="28"/>
        </w:rPr>
        <w:t xml:space="preserve"> – затраты на передачу данных с использованием сети «Интернет» и услуги интернет - провайдеров для планшетных компьютеров;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29" type="#_x0000_t75" style="width:9.75pt;height:17.25pt" o:ole="">
            <v:imagedata r:id="rId10" o:title=""/>
          </v:shape>
          <o:OLEObject Type="Embed" ProgID="Equation.3" ShapeID="_x0000_i1029" DrawAspect="Content" ObjectID="_1641909516" r:id="rId17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ип</w:t>
      </w:r>
      <w:r>
        <w:rPr>
          <w:szCs w:val="28"/>
        </w:rPr>
        <w:t xml:space="preserve"> – количество SIM-карт по i-й должности в соответствии с нормативами субъектов нормирования;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ип</w:t>
      </w:r>
      <w:r>
        <w:rPr>
          <w:szCs w:val="28"/>
        </w:rPr>
        <w:t xml:space="preserve"> – ежемесячная цена в расчете на одну SIM-карту по i-й должности;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ип</w:t>
      </w:r>
      <w:r>
        <w:rPr>
          <w:szCs w:val="28"/>
        </w:rPr>
        <w:t xml:space="preserve"> – количество месяцев предоставления услуги передачи данных по i-й должности;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5. Затраты на оплату доступа к сети «Интернет» и услуги интернет-провайдеров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0" locked="1" layoutInCell="1" allowOverlap="1" wp14:anchorId="5983403C" wp14:editId="1B442A85">
            <wp:simplePos x="0" y="0"/>
            <wp:positionH relativeFrom="column">
              <wp:posOffset>457200</wp:posOffset>
            </wp:positionH>
            <wp:positionV relativeFrom="paragraph">
              <wp:posOffset>35560</wp:posOffset>
            </wp:positionV>
            <wp:extent cx="2057400" cy="506095"/>
            <wp:effectExtent l="0" t="0" r="0" b="0"/>
            <wp:wrapNone/>
            <wp:docPr id="108" name="Рисунок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735E3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 xml:space="preserve">                                         </w:t>
      </w:r>
      <w:r w:rsidR="00803489">
        <w:rPr>
          <w:noProof/>
          <w:szCs w:val="28"/>
        </w:rPr>
        <w:t xml:space="preserve">      </w:t>
      </w:r>
      <w:r w:rsidR="00803489">
        <w:rPr>
          <w:szCs w:val="28"/>
        </w:rPr>
        <w:t>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</w:t>
      </w:r>
      <w:r>
        <w:rPr>
          <w:szCs w:val="28"/>
        </w:rPr>
        <w:t xml:space="preserve"> – затраты на оплату доступа к сети «Интернет» и услуги интернет-провайдеров;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0" type="#_x0000_t75" style="width:9.75pt;height:17.25pt" o:ole="">
            <v:imagedata r:id="rId10" o:title=""/>
          </v:shape>
          <o:OLEObject Type="Embed" ProgID="Equation.3" ShapeID="_x0000_i1030" DrawAspect="Content" ObjectID="_1641909517" r:id="rId19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и</w:t>
      </w:r>
      <w:r>
        <w:rPr>
          <w:szCs w:val="28"/>
        </w:rPr>
        <w:t>– количество каналов передачи данных сети «Интернет» с i-й пропускной способностью;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и</w:t>
      </w:r>
      <w:r>
        <w:rPr>
          <w:szCs w:val="28"/>
        </w:rPr>
        <w:t xml:space="preserve"> – месячная цена аренды канала передачи данных сети «Интернет» с i-й пропускной способностью;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 xml:space="preserve">i и </w:t>
      </w:r>
      <w:r>
        <w:rPr>
          <w:szCs w:val="28"/>
        </w:rPr>
        <w:t>– количество месяцев аренды канала передачи данных сети «Интернет» с i-й пропускной способностью;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пропускной способности каналов передачи данных сети «Интернет».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6. Затраты на электросвязь, относящуюся к связи специального назначения, определяются по следующей формуле: 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пс </w:t>
      </w:r>
      <w:r>
        <w:rPr>
          <w:szCs w:val="28"/>
        </w:rPr>
        <w:t>= Q</w:t>
      </w:r>
      <w:r>
        <w:rPr>
          <w:szCs w:val="28"/>
          <w:vertAlign w:val="subscript"/>
        </w:rPr>
        <w:t>пс</w:t>
      </w:r>
      <w:r>
        <w:rPr>
          <w:position w:val="-4"/>
          <w:szCs w:val="28"/>
        </w:rPr>
        <w:object w:dxaOrig="180" w:dyaOrig="210">
          <v:shape id="_x0000_i1031" type="#_x0000_t75" style="width:9.75pt;height:11.25pt" o:ole="">
            <v:imagedata r:id="rId20" o:title=""/>
          </v:shape>
          <o:OLEObject Type="Embed" ProgID="Equation.3" ShapeID="_x0000_i1031" DrawAspect="Content" ObjectID="_1641909518" r:id="rId21"/>
        </w:object>
      </w:r>
      <w:r>
        <w:rPr>
          <w:szCs w:val="28"/>
        </w:rPr>
        <w:t>P</w:t>
      </w:r>
      <w:r>
        <w:rPr>
          <w:szCs w:val="28"/>
          <w:vertAlign w:val="subscript"/>
        </w:rPr>
        <w:t xml:space="preserve">пс </w:t>
      </w:r>
      <w:r>
        <w:rPr>
          <w:position w:val="-4"/>
          <w:szCs w:val="28"/>
        </w:rPr>
        <w:object w:dxaOrig="180" w:dyaOrig="210">
          <v:shape id="_x0000_i1032" type="#_x0000_t75" style="width:9.75pt;height:11.25pt" o:ole="">
            <v:imagedata r:id="rId22" o:title=""/>
          </v:shape>
          <o:OLEObject Type="Embed" ProgID="Equation.3" ShapeID="_x0000_i1032" DrawAspect="Content" ObjectID="_1641909519" r:id="rId23"/>
        </w:object>
      </w:r>
      <w:r>
        <w:rPr>
          <w:szCs w:val="28"/>
          <w:vertAlign w:val="subscript"/>
        </w:rPr>
        <w:t xml:space="preserve"> </w:t>
      </w:r>
      <w:r>
        <w:rPr>
          <w:szCs w:val="28"/>
        </w:rPr>
        <w:t>N</w:t>
      </w:r>
      <w:r>
        <w:rPr>
          <w:szCs w:val="28"/>
          <w:vertAlign w:val="subscript"/>
        </w:rPr>
        <w:t xml:space="preserve">пс </w:t>
      </w:r>
      <w:r>
        <w:rPr>
          <w:szCs w:val="28"/>
        </w:rPr>
        <w:t xml:space="preserve">, где 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затраты на электросвязь, относящуюся к связи специального назначения;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пс</w:t>
      </w:r>
      <w:r>
        <w:rPr>
          <w:noProof/>
          <w:position w:val="-14"/>
          <w:szCs w:val="28"/>
        </w:rPr>
        <w:t xml:space="preserve"> </w:t>
      </w:r>
      <w:r>
        <w:rPr>
          <w:szCs w:val="28"/>
        </w:rPr>
        <w:t xml:space="preserve"> – количество телефонных номеров электросвязи, относящейся к связи специального назначения;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цена услуги электросвязи, относящейся к связи специального назначения,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N</w:t>
      </w:r>
      <w:r>
        <w:rPr>
          <w:szCs w:val="28"/>
          <w:vertAlign w:val="subscript"/>
        </w:rPr>
        <w:t>пс</w:t>
      </w:r>
      <w:r>
        <w:rPr>
          <w:szCs w:val="28"/>
        </w:rPr>
        <w:t xml:space="preserve"> – количество месяцев предоставления услуги электросвязи.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56579A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7</w:t>
      </w:r>
      <w:r w:rsidR="00803489">
        <w:rPr>
          <w:szCs w:val="28"/>
        </w:rPr>
        <w:t>. Затраты на оплату иных услуг связи в сфере информационно-коммуникационных технологий определяются по следующей формуле:</w:t>
      </w:r>
    </w:p>
    <w:p w:rsidR="00960371" w:rsidRPr="00ED453D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2368" behindDoc="0" locked="1" layoutInCell="1" allowOverlap="1" wp14:anchorId="7DF18BF4" wp14:editId="36931158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019175" cy="495300"/>
            <wp:effectExtent l="0" t="0" r="0" b="0"/>
            <wp:wrapNone/>
            <wp:docPr id="106" name="Рисунок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56579A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</w:t>
      </w:r>
      <w:r w:rsidR="00803489">
        <w:rPr>
          <w:szCs w:val="28"/>
        </w:rPr>
        <w:t xml:space="preserve"> 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</w:t>
      </w:r>
      <w:r>
        <w:rPr>
          <w:szCs w:val="28"/>
        </w:rPr>
        <w:t xml:space="preserve"> – затраты на оплату иных услуг связи в сфере информационно-коммуникационных технологий;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3" type="#_x0000_t75" style="width:9.75pt;height:17.25pt" o:ole="">
            <v:imagedata r:id="rId10" o:title=""/>
          </v:shape>
          <o:OLEObject Type="Embed" ProgID="Equation.3" ShapeID="_x0000_i1033" DrawAspect="Content" ObjectID="_1641909520" r:id="rId25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пр </w:t>
      </w:r>
      <w:r>
        <w:rPr>
          <w:szCs w:val="28"/>
        </w:rPr>
        <w:t>– цена i-й иной услуги связи, определяемая по фактическим данным отчетного финансового года;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иных услуг связи в сфере информационно-коммуникационных технологий.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содержание имущества</w:t>
      </w: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Default="0056579A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8</w:t>
      </w:r>
      <w:r w:rsidR="00803489">
        <w:rPr>
          <w:szCs w:val="28"/>
        </w:rPr>
        <w:t>. При определении затрат на техническое обслуживание и регламентно-профилактический ремонт, указанные в пунктах 10-15 настоящей 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эксплуатационной документацией или утвержденный регламентом выполнения таких работ.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bookmarkStart w:id="0" w:name="Par169"/>
      <w:bookmarkEnd w:id="0"/>
    </w:p>
    <w:p w:rsidR="00803489" w:rsidRPr="0056579A" w:rsidRDefault="0056579A" w:rsidP="009665DF">
      <w:pPr>
        <w:pStyle w:val="ConsPlusNormal"/>
        <w:ind w:firstLine="709"/>
        <w:jc w:val="both"/>
        <w:rPr>
          <w:szCs w:val="28"/>
        </w:rPr>
      </w:pPr>
      <w:r w:rsidRPr="0056579A">
        <w:rPr>
          <w:color w:val="000000"/>
          <w:szCs w:val="28"/>
        </w:rPr>
        <w:t>9</w:t>
      </w:r>
      <w:r w:rsidR="00803489" w:rsidRPr="0056579A">
        <w:rPr>
          <w:color w:val="000000"/>
          <w:szCs w:val="28"/>
        </w:rPr>
        <w:t xml:space="preserve">. </w:t>
      </w:r>
      <w:r w:rsidR="00803489" w:rsidRPr="0056579A">
        <w:rPr>
          <w:szCs w:val="28"/>
        </w:rPr>
        <w:t>Затраты на техническое обслуживание и регламентно-профилактический ремонт вычислительной техники определяются по следующей формуле:</w:t>
      </w:r>
    </w:p>
    <w:p w:rsidR="00803489" w:rsidRPr="00960371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DA4FFA" wp14:editId="4A3B1292">
            <wp:extent cx="1638300" cy="600075"/>
            <wp:effectExtent l="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>, где</w:t>
      </w:r>
    </w:p>
    <w:p w:rsidR="00803489" w:rsidRPr="00960371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регламентно-профилактический ремонт вычислительной техники;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57444DCB" wp14:editId="72694E05">
            <wp:extent cx="419100" cy="352425"/>
            <wp:effectExtent l="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фактическое количество i-й вычислительной техники, но не более предельного количества </w:t>
      </w:r>
      <w:r w:rsidR="0056579A" w:rsidRPr="002B3BB2">
        <w:rPr>
          <w:rFonts w:ascii="Times New Roman" w:hAnsi="Times New Roman" w:cs="Times New Roman"/>
          <w:sz w:val="28"/>
          <w:szCs w:val="28"/>
        </w:rPr>
        <w:t>i-й вычислительной техники</w:t>
      </w:r>
      <w:r w:rsidRPr="002B3BB2">
        <w:rPr>
          <w:rFonts w:ascii="Times New Roman" w:hAnsi="Times New Roman" w:cs="Times New Roman"/>
          <w:sz w:val="28"/>
          <w:szCs w:val="28"/>
        </w:rPr>
        <w:t>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регламентно-профилактического ремонта вычислительной техники в расчете на одну i-ю вычислительную технику в год;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n - количество вычислительной техники, подлежащей техническому обслуживанию и регламентно-профилактическому ремонту.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i-й вычислительной техники определяется с округлением до целого по следующим формулам: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lastRenderedPageBreak/>
        <w:t>предельное количество вычислительной техники для закрытого контура обработки информации по i-й должности определяется по следующей формуле:</w:t>
      </w:r>
    </w:p>
    <w:p w:rsidR="00C929CA" w:rsidRPr="009665DF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803489" w:rsidRPr="009665DF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закрытого контура обработки информации по i-й должности;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28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29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учреждения, утвержденных постановлением Правительства Российской Федерации от 13 октября 2014 г. N 1047 (далее - Общие правила определения нормативных затрат);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вычислительной техники для закрытого контура обработки информации.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вычислительной техники для открытого контура обработки информации по i-й должности определяется по следующей формуле: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вычислительной техники для открытого контура обработки информации по i-й должности;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30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C929CA" w:rsidRPr="002B3BB2" w:rsidRDefault="00C929CA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вычислительной техники для открытого контура обработки информации.</w:t>
      </w:r>
    </w:p>
    <w:p w:rsidR="0056579A" w:rsidRPr="002B3BB2" w:rsidRDefault="0056579A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C929CA">
        <w:rPr>
          <w:szCs w:val="28"/>
        </w:rPr>
        <w:t>0</w:t>
      </w:r>
      <w:r>
        <w:rPr>
          <w:szCs w:val="28"/>
        </w:rPr>
        <w:t>. Затраты на техническое обслуживание и регламентно-профилактический ремонт оборудования по обеспечению безопасности информации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392" behindDoc="0" locked="1" layoutInCell="1" allowOverlap="1" wp14:anchorId="123E4670" wp14:editId="7A20F5C6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1704975" cy="533400"/>
            <wp:effectExtent l="0" t="0" r="0" b="0"/>
            <wp:wrapNone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</w:t>
      </w:r>
      <w:r w:rsidR="00803489">
        <w:rPr>
          <w:szCs w:val="28"/>
        </w:rPr>
        <w:t xml:space="preserve">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сби</w:t>
      </w:r>
      <w:r>
        <w:rPr>
          <w:szCs w:val="28"/>
        </w:rPr>
        <w:t xml:space="preserve"> – затраты на техническое обслуживание и регламентно-профилактический ремонт оборудования по обеспечению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4" type="#_x0000_t75" style="width:9.75pt;height:17.25pt" o:ole="">
            <v:imagedata r:id="rId10" o:title=""/>
          </v:shape>
          <o:OLEObject Type="Embed" ProgID="Equation.3" ShapeID="_x0000_i1034" DrawAspect="Content" ObjectID="_1641909521" r:id="rId33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сби</w:t>
      </w:r>
      <w:r>
        <w:rPr>
          <w:szCs w:val="28"/>
        </w:rPr>
        <w:t xml:space="preserve"> – количество единиц i-го оборудования по обеспечению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сби </w:t>
      </w:r>
      <w:r>
        <w:rPr>
          <w:szCs w:val="28"/>
        </w:rPr>
        <w:t>– цена технического обслуживания и регламентно-</w:t>
      </w:r>
      <w:r>
        <w:rPr>
          <w:szCs w:val="28"/>
        </w:rPr>
        <w:lastRenderedPageBreak/>
        <w:t>профилактического ремонта одной единицы i-го оборудования по обеспечению безопасности информации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оборудования по обеспечению безопасности информации, подлежащего техническому обслуживанию и регламентно-профилактическому ремонту.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C27E6">
        <w:rPr>
          <w:szCs w:val="28"/>
        </w:rPr>
        <w:t>1</w:t>
      </w:r>
      <w:r>
        <w:rPr>
          <w:szCs w:val="28"/>
        </w:rPr>
        <w:t>. Затраты на техническое обслуживание и регламентно-профилактический ремонт локальных вычислительных сетей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4416" behindDoc="0" locked="1" layoutInCell="1" allowOverlap="1" wp14:anchorId="5D81AAE2" wp14:editId="528586FA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895475" cy="552450"/>
            <wp:effectExtent l="0" t="0" r="0" b="0"/>
            <wp:wrapNone/>
            <wp:docPr id="103" name="Рисунок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</w:t>
      </w:r>
      <w:r w:rsidR="00803489">
        <w:rPr>
          <w:szCs w:val="28"/>
        </w:rPr>
        <w:t xml:space="preserve">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лвс</w:t>
      </w:r>
      <w:r>
        <w:rPr>
          <w:szCs w:val="28"/>
        </w:rPr>
        <w:t xml:space="preserve"> – затраты на техническое обслуживание и регламентно-профилактический ремонт локальных вычислительных сетей;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5" type="#_x0000_t75" style="width:9.75pt;height:17.25pt" o:ole="">
            <v:imagedata r:id="rId10" o:title=""/>
          </v:shape>
          <o:OLEObject Type="Embed" ProgID="Equation.3" ShapeID="_x0000_i1035" DrawAspect="Content" ObjectID="_1641909522" r:id="rId35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лвс</w:t>
      </w:r>
      <w:r>
        <w:rPr>
          <w:szCs w:val="28"/>
        </w:rPr>
        <w:t xml:space="preserve"> – количество устройств локальных вычислительных сетей i-го вида;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лвс </w:t>
      </w:r>
      <w:r>
        <w:rPr>
          <w:szCs w:val="28"/>
        </w:rPr>
        <w:t>– цена технического обслуживания и регламентно-профилактического ремонта одного устройства локальных вычислительных сетей i-го вида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видов локальных вычислительных сетей.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BC27E6">
        <w:rPr>
          <w:szCs w:val="28"/>
        </w:rPr>
        <w:t>2</w:t>
      </w:r>
      <w:r>
        <w:rPr>
          <w:szCs w:val="28"/>
        </w:rPr>
        <w:t>. Затраты на техническое обслуживание и регламентно-профилактический ремонт систем бесперебойного питания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5440" behindDoc="0" locked="1" layoutInCell="1" allowOverlap="1" wp14:anchorId="67980DB8" wp14:editId="4F533112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838325" cy="552450"/>
            <wp:effectExtent l="0" t="0" r="0" b="0"/>
            <wp:wrapNone/>
            <wp:docPr id="102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7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</w:t>
      </w:r>
      <w:r w:rsidR="00803489">
        <w:rPr>
          <w:szCs w:val="28"/>
        </w:rPr>
        <w:t xml:space="preserve">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сбп</w:t>
      </w:r>
      <w:r>
        <w:rPr>
          <w:szCs w:val="28"/>
        </w:rPr>
        <w:t xml:space="preserve"> – затраты на техническое обслуживание и регламентно-профилактический ремонт систем бесперебойного питания;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6" type="#_x0000_t75" style="width:9.75pt;height:17.25pt" o:ole="">
            <v:imagedata r:id="rId10" o:title=""/>
          </v:shape>
          <o:OLEObject Type="Embed" ProgID="Equation.3" ShapeID="_x0000_i1036" DrawAspect="Content" ObjectID="_1641909523" r:id="rId37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сбп </w:t>
      </w:r>
      <w:r>
        <w:rPr>
          <w:szCs w:val="28"/>
        </w:rPr>
        <w:t>– количество модулей бесперебойного питания i-го вида;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 xml:space="preserve">i сбп </w:t>
      </w:r>
      <w:r>
        <w:rPr>
          <w:szCs w:val="28"/>
        </w:rPr>
        <w:t>– цена технического обслуживания и регламентно-профилактического ремонта одного модуля бесперебойного питания i-го вида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видов систем бесперебойного питания.</w:t>
      </w:r>
    </w:p>
    <w:p w:rsidR="006413B8" w:rsidRDefault="006413B8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bookmarkStart w:id="1" w:name="Par210"/>
      <w:bookmarkEnd w:id="1"/>
      <w:r>
        <w:rPr>
          <w:szCs w:val="28"/>
        </w:rPr>
        <w:t>1</w:t>
      </w:r>
      <w:r w:rsidR="00BC27E6">
        <w:rPr>
          <w:szCs w:val="28"/>
        </w:rPr>
        <w:t>3</w:t>
      </w:r>
      <w:r>
        <w:rPr>
          <w:szCs w:val="28"/>
        </w:rPr>
        <w:t>. Затраты на техническое обслуживание и регламентно-профилактический ремонт принтеров, многофункциональных устройств и копировальных аппаратов и иной оргтехники определяются по следующей формуле:</w:t>
      </w:r>
    </w:p>
    <w:p w:rsidR="009665DF" w:rsidRDefault="009665DF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46464" behindDoc="0" locked="1" layoutInCell="1" allowOverlap="1" wp14:anchorId="28ED0CA9" wp14:editId="290B778D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924050" cy="552450"/>
            <wp:effectExtent l="0" t="0" r="0" b="0"/>
            <wp:wrapNone/>
            <wp:docPr id="101" name="Рисунок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</w:t>
      </w:r>
      <w:r w:rsidR="00803489">
        <w:rPr>
          <w:szCs w:val="28"/>
        </w:rPr>
        <w:t xml:space="preserve"> 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рпм</w:t>
      </w:r>
      <w:r>
        <w:rPr>
          <w:szCs w:val="28"/>
        </w:rPr>
        <w:t xml:space="preserve"> – затраты на техническое обслуживание и регламентно-профилактический ремонт принтеров, многофункциональных устройств и копировальных аппаратов (оргтехники);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7" type="#_x0000_t75" style="width:9.75pt;height:17.25pt" o:ole="">
            <v:imagedata r:id="rId10" o:title=""/>
          </v:shape>
          <o:OLEObject Type="Embed" ProgID="Equation.3" ShapeID="_x0000_i1037" DrawAspect="Content" ObjectID="_1641909524" r:id="rId39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 xml:space="preserve">i рпм </w:t>
      </w:r>
      <w:r>
        <w:rPr>
          <w:szCs w:val="28"/>
        </w:rPr>
        <w:t>– количество i-х принтеров, i-х многофункциональных устройств и i-х копировальных аппаратов и иной оргтехники в соответствии с нормативами субъектов нормирования;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рпм</w:t>
      </w:r>
      <w:r>
        <w:rPr>
          <w:szCs w:val="28"/>
        </w:rPr>
        <w:t xml:space="preserve"> – цена технического обслуживания и регламентно-профилакти-ческого ремонта i-х принтеров, i-х многофункциональных устройств и </w:t>
      </w:r>
      <w:r w:rsidR="006F16CC" w:rsidRPr="007C56B9">
        <w:rPr>
          <w:szCs w:val="28"/>
        </w:rPr>
        <w:t>i-х копировальных аппаратов и иной оргтехники</w:t>
      </w:r>
      <w:r>
        <w:rPr>
          <w:szCs w:val="28"/>
        </w:rPr>
        <w:t xml:space="preserve"> в год;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принтеров, многофункциональных устройств</w:t>
      </w:r>
      <w:r w:rsidR="006F16CC" w:rsidRPr="007C56B9">
        <w:rPr>
          <w:szCs w:val="28"/>
        </w:rPr>
        <w:t>, копировальных аппаратов и иной оргтехники</w:t>
      </w:r>
      <w:r>
        <w:rPr>
          <w:szCs w:val="28"/>
        </w:rPr>
        <w:t>.</w:t>
      </w:r>
    </w:p>
    <w:p w:rsidR="00803489" w:rsidRDefault="00803489" w:rsidP="009665DF">
      <w:pPr>
        <w:pStyle w:val="ConsPlusNormal"/>
        <w:ind w:firstLine="709"/>
        <w:outlineLvl w:val="3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прочих работ и услуг, не относящиеся к затратам на услуги связи, аренду и содержание имущества</w:t>
      </w: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F16CC">
        <w:rPr>
          <w:szCs w:val="28"/>
        </w:rPr>
        <w:t>4</w:t>
      </w:r>
      <w:r>
        <w:rPr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определяются по следующей формуле: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спо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сспс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сип</w:t>
      </w:r>
      <w:r>
        <w:rPr>
          <w:szCs w:val="28"/>
        </w:rPr>
        <w:t>,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спо</w:t>
      </w:r>
      <w:r>
        <w:rPr>
          <w:szCs w:val="28"/>
        </w:rPr>
        <w:t xml:space="preserve"> –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сспс </w:t>
      </w:r>
      <w:r>
        <w:rPr>
          <w:szCs w:val="28"/>
        </w:rPr>
        <w:t>– затраты на оплату услуг по сопровождению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сип</w:t>
      </w:r>
      <w:r>
        <w:rPr>
          <w:szCs w:val="28"/>
        </w:rPr>
        <w:t xml:space="preserve"> – затраты на оплату услуг по сопровождению и приобретению иного программного обеспечения.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6413B8" w:rsidRDefault="006413B8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F16CC">
        <w:rPr>
          <w:szCs w:val="28"/>
        </w:rPr>
        <w:t>5</w:t>
      </w:r>
      <w:r>
        <w:rPr>
          <w:szCs w:val="28"/>
        </w:rPr>
        <w:t>. Затраты на оплату услуг по сопровождению справочно-правовых систем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7488" behindDoc="0" locked="1" layoutInCell="1" allowOverlap="1" wp14:anchorId="37F632FE" wp14:editId="7B0EFAC9">
            <wp:simplePos x="0" y="0"/>
            <wp:positionH relativeFrom="column">
              <wp:posOffset>435610</wp:posOffset>
            </wp:positionH>
            <wp:positionV relativeFrom="paragraph">
              <wp:posOffset>10160</wp:posOffset>
            </wp:positionV>
            <wp:extent cx="1372870" cy="513715"/>
            <wp:effectExtent l="0" t="0" r="0" b="0"/>
            <wp:wrapNone/>
            <wp:docPr id="100" name="Рисунок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513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 xml:space="preserve">                             </w:t>
      </w:r>
      <w:r w:rsidR="00803489">
        <w:rPr>
          <w:noProof/>
          <w:szCs w:val="28"/>
        </w:rPr>
        <w:t xml:space="preserve">  </w:t>
      </w:r>
      <w:r w:rsidR="00803489">
        <w:rPr>
          <w:szCs w:val="28"/>
        </w:rPr>
        <w:t>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сспс</w:t>
      </w:r>
      <w:r>
        <w:rPr>
          <w:szCs w:val="28"/>
        </w:rPr>
        <w:t xml:space="preserve"> – затраты на оплату услуг по сопровождению справочно-правовых </w:t>
      </w:r>
      <w:r>
        <w:rPr>
          <w:szCs w:val="28"/>
        </w:rPr>
        <w:lastRenderedPageBreak/>
        <w:t>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8" type="#_x0000_t75" style="width:9.75pt;height:17.25pt" o:ole="">
            <v:imagedata r:id="rId10" o:title=""/>
          </v:shape>
          <o:OLEObject Type="Embed" ProgID="Equation.3" ShapeID="_x0000_i1038" DrawAspect="Content" ObjectID="_1641909525" r:id="rId41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сспс</w:t>
      </w:r>
      <w:r>
        <w:rPr>
          <w:szCs w:val="28"/>
        </w:rPr>
        <w:t xml:space="preserve"> –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справочно-правовых систем.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67836">
        <w:rPr>
          <w:szCs w:val="28"/>
        </w:rPr>
        <w:t>6</w:t>
      </w:r>
      <w:r>
        <w:rPr>
          <w:szCs w:val="28"/>
        </w:rPr>
        <w:t>. Затраты на оплату услуг по сопровождению и приобретению иного программного обеспечения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8512" behindDoc="0" locked="1" layoutInCell="1" allowOverlap="1" wp14:anchorId="7019FE7C" wp14:editId="3044DF39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8"/>
        </w:rPr>
        <w:t xml:space="preserve"> </w:t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</w:t>
      </w:r>
      <w:r w:rsidR="00803489">
        <w:rPr>
          <w:szCs w:val="28"/>
        </w:rPr>
        <w:t xml:space="preserve">   где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сип</w:t>
      </w:r>
      <w:r>
        <w:rPr>
          <w:szCs w:val="28"/>
        </w:rPr>
        <w:t xml:space="preserve"> – затраты на оплату услуг по сопровождению и приобретению иного программного обеспечения;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39" type="#_x0000_t75" style="width:9.75pt;height:17.25pt" o:ole="">
            <v:imagedata r:id="rId10" o:title=""/>
          </v:shape>
          <o:OLEObject Type="Embed" ProgID="Equation.3" ShapeID="_x0000_i1039" DrawAspect="Content" ObjectID="_1641909526" r:id="rId43"/>
        </w:objec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g ипо</w:t>
      </w:r>
      <w:r>
        <w:rPr>
          <w:szCs w:val="28"/>
        </w:rPr>
        <w:t>–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эксплуатационной документацией или утвержденным регламентом выполнения работ по сопровождению g-го иного программного обеспечения;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j пнл</w:t>
      </w:r>
      <w:r>
        <w:rPr>
          <w:szCs w:val="28"/>
        </w:rPr>
        <w:t xml:space="preserve"> – цена простых (неисключительных) лицензий на использование иного программного обеспечения на j-е программное обеспечение, за исключением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k – количество видов иного программного обеспечения, за исключением справочно-правовых систем;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m – количество видов простых (неисключительных) лицензий на использование иного программного обеспечения, за исключением справочно-правовых систем.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</w:t>
      </w:r>
      <w:r w:rsidR="00E67836">
        <w:rPr>
          <w:szCs w:val="28"/>
        </w:rPr>
        <w:t>7</w:t>
      </w:r>
      <w:r>
        <w:rPr>
          <w:szCs w:val="28"/>
        </w:rPr>
        <w:t>. Затраты на оплату услуг, связанных с обеспечением безопасности информации, определяются по следующей формуле:</w:t>
      </w:r>
    </w:p>
    <w:p w:rsidR="00803489" w:rsidRDefault="00803489" w:rsidP="009665DF">
      <w:pPr>
        <w:pStyle w:val="ConsPlusNormal"/>
        <w:ind w:firstLine="709"/>
        <w:rPr>
          <w:szCs w:val="28"/>
        </w:rPr>
      </w:pPr>
    </w:p>
    <w:p w:rsidR="00803489" w:rsidRDefault="0080348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ат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нп</w:t>
      </w:r>
      <w:r>
        <w:rPr>
          <w:szCs w:val="28"/>
        </w:rPr>
        <w:t>, где</w:t>
      </w: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</w:t>
      </w:r>
      <w:r>
        <w:rPr>
          <w:szCs w:val="28"/>
        </w:rPr>
        <w:t xml:space="preserve"> – затраты на оплату услуг, связанных с обеспечением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ат</w:t>
      </w:r>
      <w:r>
        <w:rPr>
          <w:szCs w:val="28"/>
        </w:rP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нп</w:t>
      </w:r>
      <w:r>
        <w:rPr>
          <w:szCs w:val="28"/>
        </w:rPr>
        <w:t xml:space="preserve"> – затраты на приобретение простых (неисключительных) лицензий </w:t>
      </w:r>
      <w:r>
        <w:rPr>
          <w:szCs w:val="28"/>
        </w:rPr>
        <w:lastRenderedPageBreak/>
        <w:t>на использование программного обеспечения по защите информации.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E6783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18</w:t>
      </w:r>
      <w:r w:rsidR="00803489">
        <w:rPr>
          <w:szCs w:val="28"/>
        </w:rPr>
        <w:t>. Затраты на проведение аттестационных, проверочных и контрольных мероприятий, связанных с обеспечением безопасности информации,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Default="00803489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536" behindDoc="0" locked="1" layoutInCell="1" allowOverlap="1" wp14:anchorId="5D345111" wp14:editId="3B16DE54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3048000" cy="552450"/>
            <wp:effectExtent l="0" t="0" r="0" b="0"/>
            <wp:wrapNone/>
            <wp:docPr id="98" name="Рисунок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803489">
        <w:rPr>
          <w:szCs w:val="28"/>
        </w:rPr>
        <w:t xml:space="preserve"> где</w:t>
      </w:r>
    </w:p>
    <w:p w:rsidR="00803489" w:rsidRDefault="00803489" w:rsidP="009665DF">
      <w:pPr>
        <w:pStyle w:val="ConsPlusNormal"/>
        <w:ind w:firstLine="5387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ат</w:t>
      </w:r>
      <w:r w:rsidRPr="002B3BB2">
        <w:rPr>
          <w:szCs w:val="28"/>
        </w:rPr>
        <w:t xml:space="preserve"> – затраты на проведение аттестационных, проверочных и контрольных мероприятий, связанных с обеспечением безопасности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0" type="#_x0000_t75" style="width:9.75pt;height:17.25pt" o:ole="">
            <v:imagedata r:id="rId10" o:title=""/>
          </v:shape>
          <o:OLEObject Type="Embed" ProgID="Equation.3" ShapeID="_x0000_i1040" DrawAspect="Content" ObjectID="_1641909527" r:id="rId45"/>
        </w:objec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об</w:t>
      </w:r>
      <w:r w:rsidRPr="002B3BB2">
        <w:rPr>
          <w:szCs w:val="28"/>
        </w:rPr>
        <w:t xml:space="preserve"> – количество аттестуемых i-х объектов (помещений);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 xml:space="preserve">i об </w:t>
      </w:r>
      <w:r w:rsidRPr="002B3BB2">
        <w:rPr>
          <w:szCs w:val="28"/>
        </w:rPr>
        <w:t>– цена проведения аттестации одного i-го объекта (помещения);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j ус</w:t>
      </w:r>
      <w:r w:rsidRPr="002B3BB2">
        <w:rPr>
          <w:szCs w:val="28"/>
        </w:rPr>
        <w:t xml:space="preserve"> – количество единиц j-го оборудования (устройства), требующих проверки;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 xml:space="preserve">j ус </w:t>
      </w:r>
      <w:r w:rsidRPr="002B3BB2">
        <w:rPr>
          <w:szCs w:val="28"/>
        </w:rPr>
        <w:t>– цена проведения проверки одной единицы j-го оборудования (устройства);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аттестуемых объектов (помещений);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m – количество типов оборудования (устройств), требующих проверки.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</w:p>
    <w:p w:rsidR="00803489" w:rsidRDefault="00CE310D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19</w:t>
      </w:r>
      <w:r w:rsidR="00803489" w:rsidRPr="002B3BB2">
        <w:rPr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50560" behindDoc="0" locked="1" layoutInCell="1" allowOverlap="1" wp14:anchorId="25D5EEEC" wp14:editId="1B3B93CD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1676400" cy="552450"/>
            <wp:effectExtent l="0" t="0" r="0" b="0"/>
            <wp:wrapNone/>
            <wp:docPr id="97" name="Рисунок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6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Pr="002B3BB2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</w:t>
      </w:r>
      <w:r w:rsidR="00803489" w:rsidRPr="002B3BB2">
        <w:rPr>
          <w:szCs w:val="28"/>
        </w:rPr>
        <w:t xml:space="preserve"> где</w:t>
      </w:r>
    </w:p>
    <w:p w:rsidR="00803489" w:rsidRPr="002B3BB2" w:rsidRDefault="00803489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нп</w:t>
      </w:r>
      <w:r w:rsidRPr="002B3BB2">
        <w:rPr>
          <w:szCs w:val="28"/>
        </w:rPr>
        <w:t xml:space="preserve"> – затраты на приобретение простых (неисключительных) лицензий на использование программного обеспечения по защите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1" type="#_x0000_t75" style="width:9.75pt;height:17.25pt" o:ole="">
            <v:imagedata r:id="rId10" o:title=""/>
          </v:shape>
          <o:OLEObject Type="Embed" ProgID="Equation.3" ShapeID="_x0000_i1041" DrawAspect="Content" ObjectID="_1641909528" r:id="rId47"/>
        </w:objec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нп</w:t>
      </w:r>
      <w:r w:rsidRPr="002B3BB2">
        <w:rPr>
          <w:szCs w:val="28"/>
        </w:rPr>
        <w:t xml:space="preserve"> – цена единицы простой (неисключительной) лицензии на использование i-го программного обеспечения по защите информации;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видов простых (неисключительных) лицензий на использование программного обеспечения по защите информации.</w:t>
      </w:r>
    </w:p>
    <w:p w:rsidR="002B3BB2" w:rsidRPr="002B3BB2" w:rsidRDefault="002B3BB2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2</w:t>
      </w:r>
      <w:r w:rsidR="00CE310D" w:rsidRPr="002B3BB2">
        <w:rPr>
          <w:szCs w:val="28"/>
        </w:rPr>
        <w:t>0</w:t>
      </w:r>
      <w:r w:rsidRPr="002B3BB2">
        <w:rPr>
          <w:szCs w:val="28"/>
        </w:rPr>
        <w:t>. Затраты на оплату работ по монтажу (установке), дооборудованию и наладке оборудования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rPr>
          <w:noProof/>
          <w:szCs w:val="28"/>
        </w:rPr>
      </w:pPr>
      <w:r w:rsidRPr="002B3BB2">
        <w:rPr>
          <w:noProof/>
          <w:sz w:val="24"/>
          <w:szCs w:val="24"/>
        </w:rPr>
        <w:drawing>
          <wp:anchor distT="0" distB="0" distL="114300" distR="114300" simplePos="0" relativeHeight="251651584" behindDoc="0" locked="1" layoutInCell="1" allowOverlap="1" wp14:anchorId="57A1DE90" wp14:editId="77E411E7">
            <wp:simplePos x="0" y="0"/>
            <wp:positionH relativeFrom="column">
              <wp:posOffset>435610</wp:posOffset>
            </wp:positionH>
            <wp:positionV relativeFrom="paragraph">
              <wp:posOffset>-3810</wp:posOffset>
            </wp:positionV>
            <wp:extent cx="1590675" cy="523875"/>
            <wp:effectExtent l="0" t="0" r="0" b="0"/>
            <wp:wrapNone/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0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489" w:rsidRPr="002B3BB2" w:rsidRDefault="002B3BB2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</w:t>
      </w:r>
      <w:r w:rsidR="00803489" w:rsidRPr="002B3BB2">
        <w:rPr>
          <w:szCs w:val="28"/>
        </w:rPr>
        <w:t xml:space="preserve"> где</w:t>
      </w:r>
    </w:p>
    <w:p w:rsidR="00803489" w:rsidRPr="002B3BB2" w:rsidRDefault="00803489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З</w:t>
      </w:r>
      <w:r w:rsidRPr="002B3BB2">
        <w:rPr>
          <w:szCs w:val="28"/>
          <w:vertAlign w:val="subscript"/>
        </w:rPr>
        <w:t>м</w:t>
      </w:r>
      <w:r w:rsidRPr="002B3BB2">
        <w:rPr>
          <w:szCs w:val="28"/>
        </w:rPr>
        <w:t xml:space="preserve"> – затраты на оплату работ по монтажу (установке), дооборудованию и наладке оборудования;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Σ – знак суммы;</w:t>
      </w:r>
      <w:r w:rsidRPr="002B3BB2">
        <w:rPr>
          <w:position w:val="-10"/>
          <w:szCs w:val="28"/>
        </w:rPr>
        <w:object w:dxaOrig="180" w:dyaOrig="345">
          <v:shape id="_x0000_i1042" type="#_x0000_t75" style="width:9.75pt;height:17.25pt" o:ole="">
            <v:imagedata r:id="rId10" o:title=""/>
          </v:shape>
          <o:OLEObject Type="Embed" ProgID="Equation.3" ShapeID="_x0000_i1042" DrawAspect="Content" ObjectID="_1641909529" r:id="rId49"/>
        </w:objec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Q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количество i-го оборудования, подлежащего монтажу (установке), дооборудованию и наладке;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P</w:t>
      </w:r>
      <w:r w:rsidRPr="002B3BB2">
        <w:rPr>
          <w:szCs w:val="28"/>
          <w:vertAlign w:val="subscript"/>
        </w:rPr>
        <w:t>i м</w:t>
      </w:r>
      <w:r w:rsidRPr="002B3BB2">
        <w:rPr>
          <w:szCs w:val="28"/>
        </w:rPr>
        <w:t xml:space="preserve"> – цена монтажа (установки), дооборудования и наладки одной единицы i-го оборудования;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  <w:r w:rsidRPr="002B3BB2">
        <w:rPr>
          <w:szCs w:val="28"/>
        </w:rPr>
        <w:t>n – количество типов оборудования, подлежащего монтажу (установке), дооборудованию и наладке.</w:t>
      </w:r>
    </w:p>
    <w:p w:rsidR="00803489" w:rsidRPr="002B3BB2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803489" w:rsidRPr="002B3BB2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  <w:r w:rsidRPr="002B3BB2">
        <w:rPr>
          <w:szCs w:val="28"/>
        </w:rPr>
        <w:t>Затраты на приобретение основных средств</w:t>
      </w:r>
    </w:p>
    <w:p w:rsidR="00803489" w:rsidRPr="002B3BB2" w:rsidRDefault="00803489" w:rsidP="009665DF">
      <w:pPr>
        <w:pStyle w:val="ConsPlusNormal"/>
        <w:ind w:firstLine="709"/>
        <w:jc w:val="both"/>
        <w:rPr>
          <w:szCs w:val="28"/>
        </w:rPr>
      </w:pPr>
    </w:p>
    <w:p w:rsid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803489"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C56B9">
        <w:rPr>
          <w:rFonts w:ascii="Times New Roman" w:hAnsi="Times New Roman" w:cs="Times New Roman"/>
          <w:sz w:val="28"/>
          <w:szCs w:val="28"/>
        </w:rPr>
        <w:t>Затраты на приобретение рабочих станций определяются по следующей формуле:</w:t>
      </w:r>
    </w:p>
    <w:p w:rsidR="00960371" w:rsidRPr="00960371" w:rsidRDefault="00960371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87CDB0E" wp14:editId="48EC9AA7">
            <wp:extent cx="2169795" cy="600710"/>
            <wp:effectExtent l="0" t="0" r="0" b="0"/>
            <wp:docPr id="112" name="Рисунок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>, где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З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рст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затраты на приобретение рабочих станций;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37F5C818" wp14:editId="6B0A08DF">
            <wp:extent cx="198120" cy="211455"/>
            <wp:effectExtent l="0" t="0" r="0" b="0"/>
            <wp:docPr id="107" name="Рисунок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рст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количество рабочих станций по i-й должности, не превышающее предельное количество рабочих станций по i-й должности;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рст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приобретения одной рабочей станции по i-й должности в соответствии с нормативами субъектов нормирования;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n - количество должностей.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 определяется по следующим формулам: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закрытого контура обработки информации по i-й должности определяется по следующей формуле: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0,2, где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закрытого контура обработки информации по i-й должности;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2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3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0,2 - поправочный коэффициент, учитывающий количество рабочих станций для закрытого контура обработки информации;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предельное количество рабочих станций для открытого контура обработки информации по i-й должности определяется по следующей формуле: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= 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x 1,5, где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Q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рвт предел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для открытого контура обработки информации по i-й должности;</w:t>
      </w:r>
    </w:p>
    <w:p w:rsidR="002B3BB2" w:rsidRPr="002B3BB2" w:rsidRDefault="002B3BB2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Ч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оп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r:id="rId54" w:history="1">
        <w:r w:rsidRPr="002B3BB2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- </w:t>
      </w:r>
      <w:hyperlink r:id="rId55" w:history="1">
        <w:r w:rsidRPr="002B3BB2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2B3BB2">
        <w:rPr>
          <w:rFonts w:ascii="Times New Roman" w:hAnsi="Times New Roman" w:cs="Times New Roman"/>
          <w:sz w:val="28"/>
          <w:szCs w:val="28"/>
        </w:rPr>
        <w:t xml:space="preserve"> Общих правил определения нормативных затрат;</w:t>
      </w:r>
    </w:p>
    <w:p w:rsidR="00803489" w:rsidRDefault="002B3BB2" w:rsidP="009665DF">
      <w:pPr>
        <w:spacing w:after="0" w:line="240" w:lineRule="auto"/>
        <w:ind w:firstLine="709"/>
        <w:jc w:val="both"/>
        <w:rPr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1,5 - поправочный коэффициент, учитывающий количество рабочих станций для открытого контура обработки информации.</w:t>
      </w:r>
      <w:r w:rsidR="00803489" w:rsidRPr="002B3B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9A9" w:rsidRDefault="00BA69A9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69A9" w:rsidRDefault="00BA69A9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1AD0">
        <w:rPr>
          <w:rFonts w:ascii="Times New Roman" w:hAnsi="Times New Roman" w:cs="Times New Roman"/>
          <w:sz w:val="28"/>
          <w:szCs w:val="28"/>
        </w:rPr>
        <w:t xml:space="preserve">Количество и цена рабочих станций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D71AD0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0371" w:rsidRPr="00D71AD0" w:rsidRDefault="00960371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"/>
        <w:gridCol w:w="1428"/>
        <w:gridCol w:w="1136"/>
        <w:gridCol w:w="1201"/>
        <w:gridCol w:w="1350"/>
        <w:gridCol w:w="1276"/>
        <w:gridCol w:w="851"/>
        <w:gridCol w:w="992"/>
        <w:gridCol w:w="992"/>
      </w:tblGrid>
      <w:tr w:rsidR="00BA69A9" w:rsidRPr="00D71AD0" w:rsidTr="00960371">
        <w:trPr>
          <w:trHeight w:val="315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 (рублей)</w:t>
            </w:r>
          </w:p>
        </w:tc>
      </w:tr>
      <w:tr w:rsidR="00BA69A9" w:rsidRPr="00D71AD0" w:rsidTr="00960371">
        <w:trPr>
          <w:trHeight w:val="945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A69A9" w:rsidRPr="00D71AD0" w:rsidTr="00960371">
        <w:trPr>
          <w:trHeight w:val="126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Рабочая станция (монитор, системный блок, ИБП, ПО, клавиатура, мышь, сетевой фильтр)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69A9" w:rsidRPr="00D71AD0" w:rsidRDefault="006413B8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BA69A9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69A9" w:rsidRPr="00D71AD0" w:rsidRDefault="00324EC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BA69A9" w:rsidRPr="00D71A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0391</w:t>
            </w:r>
          </w:p>
        </w:tc>
      </w:tr>
    </w:tbl>
    <w:p w:rsidR="002B3BB2" w:rsidRPr="002B3BB2" w:rsidRDefault="002B3BB2" w:rsidP="009665DF">
      <w:pPr>
        <w:pStyle w:val="ConsPlusNormal"/>
        <w:ind w:firstLine="709"/>
        <w:jc w:val="both"/>
        <w:rPr>
          <w:szCs w:val="28"/>
        </w:rPr>
      </w:pPr>
    </w:p>
    <w:p w:rsidR="00803489" w:rsidRDefault="00803489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2</w:t>
      </w:r>
      <w:r w:rsidR="002B3BB2" w:rsidRPr="002B3BB2">
        <w:rPr>
          <w:rFonts w:ascii="Times New Roman" w:hAnsi="Times New Roman" w:cs="Times New Roman"/>
          <w:sz w:val="28"/>
          <w:szCs w:val="28"/>
        </w:rPr>
        <w:t>2</w:t>
      </w:r>
      <w:r w:rsidRPr="002B3BB2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ar294"/>
      <w:bookmarkEnd w:id="2"/>
      <w:r w:rsidRPr="002B3BB2">
        <w:rPr>
          <w:rFonts w:ascii="Times New Roman" w:hAnsi="Times New Roman" w:cs="Times New Roman"/>
          <w:color w:val="000000"/>
          <w:sz w:val="28"/>
          <w:szCs w:val="28"/>
        </w:rPr>
        <w:t>Затраты на приобретение принтеров, многофункциональных устройств, копировальных аппаратов и иной оргтехники определяются по формуле:</w:t>
      </w:r>
    </w:p>
    <w:p w:rsidR="009665DF" w:rsidRPr="009665DF" w:rsidRDefault="009665DF" w:rsidP="009665D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noProof/>
          <w:color w:val="000000"/>
          <w:position w:val="-28"/>
          <w:sz w:val="28"/>
          <w:szCs w:val="28"/>
        </w:rPr>
        <w:drawing>
          <wp:inline distT="0" distB="0" distL="0" distR="0" wp14:anchorId="0140F259" wp14:editId="339E00EC">
            <wp:extent cx="1600200" cy="600075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>, где</w:t>
      </w:r>
    </w:p>
    <w:p w:rsidR="00960371" w:rsidRPr="00960371" w:rsidRDefault="00960371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2B3BB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пм</w:t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затраты на приобретение принтеров, многофункциональных устройств, копировальных аппаратов и иной оргтехники;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noProof/>
          <w:color w:val="000000"/>
          <w:position w:val="-14"/>
          <w:sz w:val="28"/>
          <w:szCs w:val="28"/>
        </w:rPr>
        <w:drawing>
          <wp:inline distT="0" distB="0" distL="0" distR="0" wp14:anchorId="4F96273D" wp14:editId="4E6C3BC5">
            <wp:extent cx="409575" cy="36195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знак суммы;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B3BB2">
        <w:rPr>
          <w:rFonts w:ascii="Times New Roman" w:hAnsi="Times New Roman" w:cs="Times New Roman"/>
          <w:color w:val="000000"/>
          <w:sz w:val="28"/>
          <w:szCs w:val="28"/>
        </w:rPr>
        <w:t>Q</w:t>
      </w:r>
      <w:r w:rsidRPr="002B3BB2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i пм</w:t>
      </w:r>
      <w:r w:rsidRPr="002B3BB2">
        <w:rPr>
          <w:rFonts w:ascii="Times New Roman" w:hAnsi="Times New Roman" w:cs="Times New Roman"/>
          <w:color w:val="000000"/>
          <w:sz w:val="28"/>
          <w:szCs w:val="28"/>
        </w:rPr>
        <w:t xml:space="preserve"> –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803489" w:rsidRPr="002B3BB2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BB2">
        <w:rPr>
          <w:rFonts w:ascii="Times New Roman" w:hAnsi="Times New Roman" w:cs="Times New Roman"/>
          <w:sz w:val="28"/>
          <w:szCs w:val="28"/>
        </w:rPr>
        <w:t>P</w:t>
      </w:r>
      <w:r w:rsidRPr="002B3BB2">
        <w:rPr>
          <w:rFonts w:ascii="Times New Roman" w:hAnsi="Times New Roman" w:cs="Times New Roman"/>
          <w:sz w:val="28"/>
          <w:szCs w:val="28"/>
          <w:vertAlign w:val="subscript"/>
        </w:rPr>
        <w:t>i пм</w:t>
      </w:r>
      <w:r w:rsidRPr="002B3BB2">
        <w:rPr>
          <w:rFonts w:ascii="Times New Roman" w:hAnsi="Times New Roman" w:cs="Times New Roman"/>
          <w:sz w:val="28"/>
          <w:szCs w:val="28"/>
        </w:rPr>
        <w:t xml:space="preserve"> - цена одного i-го типа принтера, i-го многофункционального устройства, i-го копировального аппарата и иной оргтехники в соответствии с нормативами субъектов нормирования;</w:t>
      </w:r>
    </w:p>
    <w:p w:rsidR="00803489" w:rsidRDefault="00803489" w:rsidP="009665DF">
      <w:pPr>
        <w:pStyle w:val="ConsPlusNormal"/>
        <w:ind w:firstLine="709"/>
        <w:jc w:val="both"/>
        <w:rPr>
          <w:color w:val="000000"/>
          <w:szCs w:val="28"/>
        </w:rPr>
      </w:pPr>
      <w:r w:rsidRPr="002B3BB2">
        <w:rPr>
          <w:color w:val="000000"/>
          <w:szCs w:val="28"/>
        </w:rPr>
        <w:t xml:space="preserve">n – количество принтеров, многофункциональных устройств, </w:t>
      </w:r>
      <w:r w:rsidRPr="002B3BB2">
        <w:rPr>
          <w:color w:val="000000"/>
          <w:szCs w:val="28"/>
        </w:rPr>
        <w:lastRenderedPageBreak/>
        <w:t>копировальных аппаратов и иной оргтехники.</w:t>
      </w:r>
    </w:p>
    <w:p w:rsidR="00960371" w:rsidRDefault="00960371" w:rsidP="009665DF">
      <w:pPr>
        <w:pStyle w:val="ConsPlusNormal"/>
        <w:ind w:firstLine="709"/>
        <w:jc w:val="both"/>
        <w:rPr>
          <w:color w:val="000000"/>
          <w:szCs w:val="28"/>
        </w:rPr>
      </w:pPr>
    </w:p>
    <w:p w:rsidR="009B6DB0" w:rsidRPr="00EA2B7E" w:rsidRDefault="009B6DB0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Цена и количество принтеров, многофункциональных устройств и </w:t>
      </w:r>
    </w:p>
    <w:p w:rsidR="009B6DB0" w:rsidRPr="00EA2B7E" w:rsidRDefault="009B6DB0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копировальных аппаратов и иной оргтехники на обеспечение функций </w:t>
      </w:r>
    </w:p>
    <w:p w:rsidR="009B6DB0" w:rsidRDefault="009B6DB0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A2B7E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EA2B7E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0371" w:rsidRPr="00EA2B7E" w:rsidRDefault="00960371" w:rsidP="009665D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992"/>
        <w:gridCol w:w="1276"/>
        <w:gridCol w:w="1275"/>
        <w:gridCol w:w="1276"/>
        <w:gridCol w:w="992"/>
        <w:gridCol w:w="992"/>
        <w:gridCol w:w="851"/>
      </w:tblGrid>
      <w:tr w:rsidR="009B6DB0" w:rsidRPr="00395956" w:rsidTr="009B6DB0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9B6DB0" w:rsidRPr="00395956" w:rsidTr="00960371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специалисты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395956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D3486" w:rsidRPr="00395956" w:rsidTr="00960371">
        <w:trPr>
          <w:trHeight w:val="6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tabs>
                <w:tab w:val="left" w:pos="-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МФУ (многофункциональное устройство)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20316</w:t>
            </w:r>
          </w:p>
        </w:tc>
      </w:tr>
      <w:tr w:rsidR="00FD3486" w:rsidRPr="00395956" w:rsidTr="00960371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Принтер,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3486" w:rsidRPr="00395956" w:rsidRDefault="00FD3486" w:rsidP="00FD34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10100</w:t>
            </w:r>
          </w:p>
        </w:tc>
      </w:tr>
    </w:tbl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960371" w:rsidRPr="00960371" w:rsidRDefault="0004084C" w:rsidP="009665DF">
      <w:pPr>
        <w:pStyle w:val="ConsPlusNormal"/>
        <w:jc w:val="both"/>
      </w:pPr>
      <w:r>
        <w:rPr>
          <w:szCs w:val="28"/>
        </w:rPr>
        <w:t xml:space="preserve">         23</w:t>
      </w:r>
      <w:r>
        <w:rPr>
          <w:sz w:val="22"/>
          <w:szCs w:val="28"/>
        </w:rPr>
        <w:t>.</w:t>
      </w:r>
      <w:r>
        <w:rPr>
          <w:szCs w:val="28"/>
        </w:rPr>
        <w:t xml:space="preserve"> </w:t>
      </w:r>
      <w:r w:rsidRPr="00EA612E">
        <w:t>Затраты на приобретение планшетных компьютеров определяются по следующей формуле:</w:t>
      </w:r>
    </w:p>
    <w:p w:rsidR="0004084C" w:rsidRPr="00EA612E" w:rsidRDefault="0004084C" w:rsidP="009665DF">
      <w:pPr>
        <w:pStyle w:val="ConsPlusNormal"/>
        <w:ind w:firstLine="692"/>
        <w:rPr>
          <w:noProof/>
          <w:sz w:val="29"/>
          <w:szCs w:val="29"/>
        </w:rPr>
      </w:pPr>
      <w:r>
        <w:rPr>
          <w:noProof/>
          <w:szCs w:val="28"/>
        </w:rPr>
        <w:drawing>
          <wp:anchor distT="0" distB="0" distL="114300" distR="114300" simplePos="0" relativeHeight="251677184" behindDoc="1" locked="0" layoutInCell="1" allowOverlap="1" wp14:anchorId="1BC5F5EF" wp14:editId="14789A5C">
            <wp:simplePos x="0" y="0"/>
            <wp:positionH relativeFrom="column">
              <wp:posOffset>435610</wp:posOffset>
            </wp:positionH>
            <wp:positionV relativeFrom="paragraph">
              <wp:posOffset>73660</wp:posOffset>
            </wp:positionV>
            <wp:extent cx="2193290" cy="51054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1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290" cy="510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84C" w:rsidRPr="00EA612E" w:rsidRDefault="0004084C" w:rsidP="009665DF">
      <w:pPr>
        <w:pStyle w:val="ConsPlusNormal"/>
        <w:ind w:firstLine="3686"/>
      </w:pPr>
      <w:r w:rsidRPr="00EA612E">
        <w:t xml:space="preserve">       где</w:t>
      </w:r>
    </w:p>
    <w:p w:rsidR="0004084C" w:rsidRPr="00EA612E" w:rsidRDefault="0004084C" w:rsidP="009665DF">
      <w:pPr>
        <w:pStyle w:val="ConsPlusNormal"/>
        <w:ind w:firstLine="3686"/>
        <w:rPr>
          <w:sz w:val="24"/>
          <w:szCs w:val="24"/>
        </w:rPr>
      </w:pPr>
    </w:p>
    <w:p w:rsidR="00960371" w:rsidRPr="00960371" w:rsidRDefault="00960371" w:rsidP="009665DF">
      <w:pPr>
        <w:pStyle w:val="ConsPlusNormal"/>
        <w:ind w:firstLine="720"/>
        <w:rPr>
          <w:sz w:val="16"/>
          <w:szCs w:val="16"/>
        </w:rPr>
      </w:pPr>
    </w:p>
    <w:p w:rsidR="0004084C" w:rsidRPr="00EA612E" w:rsidRDefault="0004084C" w:rsidP="009665DF">
      <w:pPr>
        <w:pStyle w:val="ConsPlusNormal"/>
        <w:ind w:firstLine="720"/>
      </w:pPr>
      <w:r w:rsidRPr="00EA612E">
        <w:t>З</w:t>
      </w:r>
      <w:r w:rsidRPr="00EA612E">
        <w:rPr>
          <w:vertAlign w:val="subscript"/>
        </w:rPr>
        <w:t>прпк</w:t>
      </w:r>
      <w:r w:rsidRPr="00EA612E">
        <w:t xml:space="preserve"> – затраты на приобретение планшетных компьютеров;</w:t>
      </w:r>
    </w:p>
    <w:p w:rsidR="0004084C" w:rsidRPr="00EA612E" w:rsidRDefault="0004084C" w:rsidP="009665DF">
      <w:pPr>
        <w:pStyle w:val="ConsPlusNormal"/>
        <w:ind w:firstLine="720"/>
        <w:jc w:val="both"/>
      </w:pPr>
      <w:r w:rsidRPr="00EA612E">
        <w:t>Σ – знак суммы;</w:t>
      </w:r>
      <w:r w:rsidRPr="00EA612E">
        <w:rPr>
          <w:position w:val="-10"/>
        </w:rPr>
        <w:object w:dxaOrig="180" w:dyaOrig="340">
          <v:shape id="_x0000_i1043" type="#_x0000_t75" style="width:9pt;height:17.25pt" o:ole="">
            <v:imagedata r:id="rId10" o:title=""/>
          </v:shape>
          <o:OLEObject Type="Embed" ProgID="Equation.3" ShapeID="_x0000_i1043" DrawAspect="Content" ObjectID="_1641909530" r:id="rId59"/>
        </w:object>
      </w:r>
    </w:p>
    <w:p w:rsidR="0004084C" w:rsidRPr="00EA612E" w:rsidRDefault="0004084C" w:rsidP="009665DF">
      <w:pPr>
        <w:pStyle w:val="ConsPlusNormal"/>
        <w:ind w:firstLine="720"/>
        <w:jc w:val="both"/>
      </w:pPr>
      <w:r w:rsidRPr="00EA612E">
        <w:t>Q</w:t>
      </w:r>
      <w:r w:rsidRPr="00EA612E">
        <w:rPr>
          <w:vertAlign w:val="subscript"/>
        </w:rPr>
        <w:t xml:space="preserve">i пр пк </w:t>
      </w:r>
      <w:r w:rsidRPr="00EA612E">
        <w:t>– планируемое к приобретению количество планшетных компьютеров для i-й должности в соответствии с нормативами субъектов нормирования;</w:t>
      </w:r>
    </w:p>
    <w:p w:rsidR="0004084C" w:rsidRPr="00EA612E" w:rsidRDefault="0004084C" w:rsidP="009665DF">
      <w:pPr>
        <w:pStyle w:val="ConsPlusNormal"/>
        <w:ind w:firstLine="720"/>
        <w:jc w:val="both"/>
      </w:pPr>
      <w:r w:rsidRPr="00EA612E">
        <w:t>P</w:t>
      </w:r>
      <w:r w:rsidRPr="00EA612E">
        <w:rPr>
          <w:vertAlign w:val="subscript"/>
        </w:rPr>
        <w:t>i пр пк</w:t>
      </w:r>
      <w:r w:rsidRPr="00EA612E">
        <w:t xml:space="preserve"> – цена одного планшетного компьютера для i-й должности в соответствии с нормативами субъектов нормирования;</w:t>
      </w:r>
    </w:p>
    <w:p w:rsidR="0004084C" w:rsidRPr="00EA612E" w:rsidRDefault="0004084C" w:rsidP="009665DF">
      <w:pPr>
        <w:pStyle w:val="ConsPlusNormal"/>
        <w:ind w:firstLine="720"/>
        <w:jc w:val="both"/>
      </w:pPr>
      <w:r w:rsidRPr="00EA612E">
        <w:t>n – количество должностей.</w:t>
      </w:r>
    </w:p>
    <w:p w:rsidR="0004084C" w:rsidRPr="00B95E1A" w:rsidRDefault="0004084C" w:rsidP="009665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E1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560"/>
        <w:gridCol w:w="992"/>
        <w:gridCol w:w="1276"/>
        <w:gridCol w:w="1275"/>
        <w:gridCol w:w="1418"/>
        <w:gridCol w:w="850"/>
        <w:gridCol w:w="992"/>
        <w:gridCol w:w="851"/>
      </w:tblGrid>
      <w:tr w:rsidR="0004084C" w:rsidRPr="00395956" w:rsidTr="00960371">
        <w:trPr>
          <w:trHeight w:val="31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084C" w:rsidRPr="00395956" w:rsidTr="00960371">
        <w:trPr>
          <w:trHeight w:val="12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специалисты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4C" w:rsidRPr="00395956" w:rsidRDefault="0004084C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084C" w:rsidRPr="00395956" w:rsidTr="00960371">
        <w:trPr>
          <w:trHeight w:val="5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Планшетный компьютер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59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084C" w:rsidRPr="00395956" w:rsidRDefault="00324EC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4084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</w:tbl>
    <w:p w:rsidR="0004084C" w:rsidRDefault="0004084C" w:rsidP="009665DF">
      <w:pPr>
        <w:pStyle w:val="ConsPlusNormal"/>
        <w:ind w:firstLine="709"/>
        <w:jc w:val="both"/>
        <w:rPr>
          <w:szCs w:val="28"/>
        </w:rPr>
      </w:pPr>
    </w:p>
    <w:p w:rsidR="001E5904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4084C">
        <w:rPr>
          <w:szCs w:val="28"/>
        </w:rPr>
        <w:t>4</w:t>
      </w:r>
      <w:r>
        <w:rPr>
          <w:szCs w:val="28"/>
        </w:rPr>
        <w:t xml:space="preserve">. </w:t>
      </w:r>
      <w:r w:rsidR="001E5904">
        <w:rPr>
          <w:szCs w:val="28"/>
        </w:rPr>
        <w:t>Затраты на приобретение оборудования по обеспечению безопасности информации определяются по следующей формуле:</w:t>
      </w: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E5904" w:rsidRDefault="001E5904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0" locked="1" layoutInCell="1" allowOverlap="1" wp14:anchorId="5B88939A" wp14:editId="21935623">
            <wp:simplePos x="0" y="0"/>
            <wp:positionH relativeFrom="column">
              <wp:posOffset>435610</wp:posOffset>
            </wp:positionH>
            <wp:positionV relativeFrom="paragraph">
              <wp:posOffset>0</wp:posOffset>
            </wp:positionV>
            <wp:extent cx="2114550" cy="552450"/>
            <wp:effectExtent l="0" t="0" r="0" b="0"/>
            <wp:wrapNone/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5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04" w:rsidRDefault="006D5279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1E5904">
        <w:rPr>
          <w:szCs w:val="28"/>
        </w:rPr>
        <w:t xml:space="preserve"> где</w:t>
      </w:r>
    </w:p>
    <w:p w:rsidR="001E5904" w:rsidRDefault="001E5904" w:rsidP="009665DF">
      <w:pPr>
        <w:pStyle w:val="ConsPlusNormal"/>
        <w:ind w:firstLine="709"/>
        <w:rPr>
          <w:szCs w:val="28"/>
        </w:rPr>
      </w:pPr>
    </w:p>
    <w:p w:rsidR="00960371" w:rsidRPr="00960371" w:rsidRDefault="00960371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обин</w:t>
      </w:r>
      <w:r>
        <w:rPr>
          <w:szCs w:val="28"/>
        </w:rPr>
        <w:t xml:space="preserve"> – затраты на приобретение оборудования по обеспечению безопасности информации;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4" type="#_x0000_t75" style="width:9.75pt;height:17.25pt" o:ole="">
            <v:imagedata r:id="rId10" o:title=""/>
          </v:shape>
          <o:OLEObject Type="Embed" ProgID="Equation.3" ShapeID="_x0000_i1044" DrawAspect="Content" ObjectID="_1641909531" r:id="rId61"/>
        </w:objec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о бин</w:t>
      </w:r>
      <w:r>
        <w:rPr>
          <w:szCs w:val="28"/>
        </w:rPr>
        <w:t xml:space="preserve"> – количество i-го оборудования по обеспечению безопасности информации;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о бин</w:t>
      </w:r>
      <w:r>
        <w:rPr>
          <w:szCs w:val="28"/>
        </w:rPr>
        <w:t xml:space="preserve"> – цена приобретаемого i-го оборудования по обеспечению безопасности информации;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оборудования по обеспечению безопасности информации.</w:t>
      </w:r>
    </w:p>
    <w:p w:rsidR="009665DF" w:rsidRDefault="009665DF" w:rsidP="009665DF">
      <w:pPr>
        <w:pStyle w:val="ConsPlusNormal"/>
        <w:ind w:firstLine="709"/>
        <w:jc w:val="center"/>
        <w:outlineLvl w:val="3"/>
        <w:rPr>
          <w:szCs w:val="28"/>
        </w:rPr>
      </w:pPr>
      <w:bookmarkStart w:id="3" w:name="Par301"/>
      <w:bookmarkEnd w:id="3"/>
    </w:p>
    <w:p w:rsidR="001E5904" w:rsidRDefault="001E5904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материальных запасов</w:t>
      </w:r>
    </w:p>
    <w:p w:rsidR="001E5904" w:rsidRDefault="001E5904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1E5904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4084C">
        <w:rPr>
          <w:szCs w:val="28"/>
        </w:rPr>
        <w:t>5</w:t>
      </w:r>
      <w:r>
        <w:rPr>
          <w:szCs w:val="28"/>
        </w:rPr>
        <w:t xml:space="preserve">. </w:t>
      </w:r>
      <w:r w:rsidR="001E5904">
        <w:rPr>
          <w:szCs w:val="28"/>
        </w:rPr>
        <w:t>Затраты на приобретение мониторов определяются по следующей формуле:</w:t>
      </w:r>
    </w:p>
    <w:p w:rsidR="001E5904" w:rsidRDefault="001E5904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0" locked="1" layoutInCell="1" allowOverlap="1" wp14:anchorId="608C7997" wp14:editId="08218162">
            <wp:simplePos x="0" y="0"/>
            <wp:positionH relativeFrom="column">
              <wp:posOffset>435610</wp:posOffset>
            </wp:positionH>
            <wp:positionV relativeFrom="paragraph">
              <wp:posOffset>3810</wp:posOffset>
            </wp:positionV>
            <wp:extent cx="1924050" cy="552450"/>
            <wp:effectExtent l="0" t="0" r="0" b="0"/>
            <wp:wrapNone/>
            <wp:docPr id="92" name="Рисунок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904" w:rsidRDefault="00F104F1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</w:t>
      </w:r>
      <w:r w:rsidR="001E5904">
        <w:rPr>
          <w:szCs w:val="28"/>
        </w:rPr>
        <w:t xml:space="preserve">  где</w:t>
      </w:r>
    </w:p>
    <w:p w:rsidR="001E5904" w:rsidRDefault="001E5904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мон</w:t>
      </w:r>
      <w:r>
        <w:rPr>
          <w:szCs w:val="28"/>
        </w:rPr>
        <w:t xml:space="preserve"> – затраты на приобретение мониторов;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5" type="#_x0000_t75" style="width:9.75pt;height:17.25pt" o:ole="">
            <v:imagedata r:id="rId10" o:title=""/>
          </v:shape>
          <o:OLEObject Type="Embed" ProgID="Equation.3" ShapeID="_x0000_i1045" DrawAspect="Content" ObjectID="_1641909532" r:id="rId63"/>
        </w:object>
      </w:r>
    </w:p>
    <w:p w:rsidR="001E5904" w:rsidRDefault="001E5904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мон</w:t>
      </w:r>
      <w:r>
        <w:rPr>
          <w:szCs w:val="28"/>
        </w:rPr>
        <w:t xml:space="preserve"> – количество мониторов для i-й должности;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мон</w:t>
      </w:r>
      <w:r>
        <w:rPr>
          <w:szCs w:val="28"/>
        </w:rPr>
        <w:t xml:space="preserve"> – цена одного монитора для i-й должности;</w:t>
      </w:r>
    </w:p>
    <w:p w:rsidR="001E5904" w:rsidRDefault="001E590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должностей.</w:t>
      </w:r>
    </w:p>
    <w:p w:rsidR="00803489" w:rsidRDefault="00803489" w:rsidP="009665DF">
      <w:pPr>
        <w:pStyle w:val="ConsPlusNormal"/>
        <w:ind w:firstLine="709"/>
        <w:jc w:val="both"/>
        <w:rPr>
          <w:b/>
          <w:bCs/>
          <w:szCs w:val="28"/>
        </w:rPr>
      </w:pPr>
    </w:p>
    <w:p w:rsidR="00F104F1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4084C">
        <w:rPr>
          <w:szCs w:val="28"/>
        </w:rPr>
        <w:t>6</w:t>
      </w:r>
      <w:r>
        <w:rPr>
          <w:szCs w:val="28"/>
        </w:rPr>
        <w:t xml:space="preserve">. </w:t>
      </w:r>
      <w:r w:rsidR="00F104F1">
        <w:rPr>
          <w:szCs w:val="28"/>
        </w:rPr>
        <w:t>Затраты на приобретение системных блоков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104F1" w:rsidRDefault="00F104F1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0" locked="1" layoutInCell="1" allowOverlap="1" wp14:anchorId="4C575976" wp14:editId="4E0FDC95">
            <wp:simplePos x="0" y="0"/>
            <wp:positionH relativeFrom="column">
              <wp:posOffset>435610</wp:posOffset>
            </wp:positionH>
            <wp:positionV relativeFrom="paragraph">
              <wp:posOffset>26035</wp:posOffset>
            </wp:positionV>
            <wp:extent cx="1581150" cy="530225"/>
            <wp:effectExtent l="0" t="0" r="0" b="0"/>
            <wp:wrapNone/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F1" w:rsidRDefault="00F104F1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где</w:t>
      </w:r>
    </w:p>
    <w:p w:rsidR="00F104F1" w:rsidRDefault="00F104F1" w:rsidP="009665DF">
      <w:pPr>
        <w:pStyle w:val="ConsPlusNormal"/>
        <w:ind w:firstLine="709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сб</w:t>
      </w:r>
      <w:r>
        <w:rPr>
          <w:szCs w:val="28"/>
        </w:rPr>
        <w:t xml:space="preserve"> – затраты на приобретение системных блоков;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6" type="#_x0000_t75" style="width:9.75pt;height:17.25pt" o:ole="">
            <v:imagedata r:id="rId10" o:title=""/>
          </v:shape>
          <o:OLEObject Type="Embed" ProgID="Equation.3" ShapeID="_x0000_i1046" DrawAspect="Content" ObjectID="_1641909533" r:id="rId65"/>
        </w:objec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cб</w:t>
      </w:r>
      <w:r>
        <w:rPr>
          <w:szCs w:val="28"/>
        </w:rPr>
        <w:t xml:space="preserve"> – количество i-х системных блоков;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cб</w:t>
      </w:r>
      <w:r>
        <w:rPr>
          <w:szCs w:val="28"/>
        </w:rPr>
        <w:t xml:space="preserve"> – цена одного i-го системного блока;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системных блоков.</w:t>
      </w:r>
    </w:p>
    <w:p w:rsidR="00A44FBB" w:rsidRDefault="00A44FBB" w:rsidP="009665DF">
      <w:pPr>
        <w:pStyle w:val="ConsPlusNormal"/>
        <w:ind w:firstLine="709"/>
        <w:jc w:val="both"/>
        <w:rPr>
          <w:szCs w:val="28"/>
        </w:rPr>
      </w:pPr>
    </w:p>
    <w:p w:rsidR="00F104F1" w:rsidRDefault="00803489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4FBB">
        <w:rPr>
          <w:rFonts w:ascii="Times New Roman" w:hAnsi="Times New Roman" w:cs="Times New Roman"/>
          <w:sz w:val="28"/>
          <w:szCs w:val="28"/>
        </w:rPr>
        <w:t>2</w:t>
      </w:r>
      <w:r w:rsidR="0004084C">
        <w:rPr>
          <w:rFonts w:ascii="Times New Roman" w:hAnsi="Times New Roman" w:cs="Times New Roman"/>
          <w:sz w:val="28"/>
          <w:szCs w:val="28"/>
        </w:rPr>
        <w:t>7</w:t>
      </w:r>
      <w:r w:rsidRPr="00A44FBB">
        <w:rPr>
          <w:rFonts w:ascii="Times New Roman" w:hAnsi="Times New Roman" w:cs="Times New Roman"/>
          <w:sz w:val="28"/>
          <w:szCs w:val="28"/>
        </w:rPr>
        <w:t xml:space="preserve">. </w:t>
      </w:r>
      <w:r w:rsidR="00F104F1" w:rsidRPr="00A44FBB">
        <w:rPr>
          <w:rFonts w:ascii="Times New Roman" w:hAnsi="Times New Roman" w:cs="Times New Roman"/>
          <w:sz w:val="28"/>
          <w:szCs w:val="28"/>
        </w:rPr>
        <w:t>Затраты на приобретение магнитных и оптических носителей информации определяются по следующей формуле:</w:t>
      </w:r>
    </w:p>
    <w:p w:rsidR="00ED453D" w:rsidRPr="00ED453D" w:rsidRDefault="00ED453D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F104F1" w:rsidRPr="00A44FBB" w:rsidRDefault="00F104F1" w:rsidP="009665DF">
      <w:pPr>
        <w:pStyle w:val="ConsPlusNormal"/>
        <w:ind w:firstLine="709"/>
        <w:rPr>
          <w:noProof/>
          <w:szCs w:val="28"/>
        </w:rPr>
      </w:pPr>
      <w:r w:rsidRPr="00A44FBB">
        <w:rPr>
          <w:noProof/>
          <w:szCs w:val="28"/>
        </w:rPr>
        <w:drawing>
          <wp:anchor distT="0" distB="0" distL="114300" distR="114300" simplePos="0" relativeHeight="251655680" behindDoc="0" locked="1" layoutInCell="1" allowOverlap="1" wp14:anchorId="63D40509" wp14:editId="57D2144B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632585" cy="528955"/>
            <wp:effectExtent l="0" t="0" r="0" b="0"/>
            <wp:wrapNone/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2585" cy="528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04F1" w:rsidRPr="00A44FBB" w:rsidRDefault="00F104F1" w:rsidP="009665DF">
      <w:pPr>
        <w:pStyle w:val="ConsPlusNormal"/>
        <w:ind w:firstLine="709"/>
        <w:rPr>
          <w:szCs w:val="28"/>
        </w:rPr>
      </w:pPr>
      <w:r w:rsidRPr="00A44FBB">
        <w:rPr>
          <w:noProof/>
          <w:szCs w:val="28"/>
        </w:rPr>
        <w:t xml:space="preserve">                                               </w:t>
      </w:r>
      <w:r w:rsidRPr="00A44FBB">
        <w:rPr>
          <w:szCs w:val="28"/>
        </w:rPr>
        <w:t>где</w:t>
      </w:r>
    </w:p>
    <w:p w:rsidR="00F104F1" w:rsidRPr="00A44FBB" w:rsidRDefault="00F104F1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З</w:t>
      </w:r>
      <w:r w:rsidRPr="00A44FBB">
        <w:rPr>
          <w:szCs w:val="28"/>
          <w:vertAlign w:val="subscript"/>
        </w:rPr>
        <w:t xml:space="preserve">мн </w:t>
      </w:r>
      <w:r w:rsidRPr="00A44FBB">
        <w:rPr>
          <w:szCs w:val="28"/>
        </w:rPr>
        <w:t xml:space="preserve">– затраты на приобретение магнитных и оптических носителей </w:t>
      </w:r>
      <w:r w:rsidRPr="00A44FBB">
        <w:rPr>
          <w:szCs w:val="28"/>
        </w:rPr>
        <w:lastRenderedPageBreak/>
        <w:t>информации;</w:t>
      </w: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Σ – знак суммы;</w:t>
      </w:r>
      <w:r w:rsidRPr="00A44FBB">
        <w:rPr>
          <w:position w:val="-10"/>
          <w:szCs w:val="28"/>
        </w:rPr>
        <w:object w:dxaOrig="180" w:dyaOrig="345">
          <v:shape id="_x0000_i1047" type="#_x0000_t75" style="width:9.75pt;height:17.25pt" o:ole="">
            <v:imagedata r:id="rId10" o:title=""/>
          </v:shape>
          <o:OLEObject Type="Embed" ProgID="Equation.3" ShapeID="_x0000_i1047" DrawAspect="Content" ObjectID="_1641909534" r:id="rId67"/>
        </w:object>
      </w: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Q</w:t>
      </w:r>
      <w:r w:rsidRPr="00A44FBB">
        <w:rPr>
          <w:szCs w:val="28"/>
          <w:vertAlign w:val="subscript"/>
        </w:rPr>
        <w:t>i мн</w:t>
      </w:r>
      <w:r w:rsidRPr="00A44FBB">
        <w:rPr>
          <w:szCs w:val="28"/>
        </w:rPr>
        <w:t xml:space="preserve"> – количество носителей информации по  i- й должности в соответствии с нормативами субъектов нормирования;</w:t>
      </w:r>
    </w:p>
    <w:p w:rsidR="00F104F1" w:rsidRPr="00A44FBB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P</w:t>
      </w:r>
      <w:r w:rsidRPr="00A44FBB">
        <w:rPr>
          <w:szCs w:val="28"/>
          <w:vertAlign w:val="subscript"/>
        </w:rPr>
        <w:t>i мн</w:t>
      </w:r>
      <w:r w:rsidRPr="00A44FBB">
        <w:rPr>
          <w:szCs w:val="28"/>
        </w:rPr>
        <w:t xml:space="preserve"> – цена одной единицы носителя информации по  i- й должности в соответствии с нормативами субъектов нормирования;</w:t>
      </w:r>
    </w:p>
    <w:p w:rsidR="00F104F1" w:rsidRDefault="00F104F1" w:rsidP="009665DF">
      <w:pPr>
        <w:pStyle w:val="ConsPlusNormal"/>
        <w:ind w:firstLine="709"/>
        <w:jc w:val="both"/>
        <w:rPr>
          <w:szCs w:val="28"/>
        </w:rPr>
      </w:pPr>
      <w:r w:rsidRPr="00A44FBB">
        <w:rPr>
          <w:szCs w:val="28"/>
        </w:rPr>
        <w:t>n – количество типов магнитных и оптических носителей информации.</w:t>
      </w:r>
    </w:p>
    <w:p w:rsidR="009B6DB0" w:rsidRPr="00A44FBB" w:rsidRDefault="009B6DB0" w:rsidP="009665DF">
      <w:pPr>
        <w:pStyle w:val="ConsPlusNormal"/>
        <w:ind w:firstLine="709"/>
        <w:jc w:val="both"/>
        <w:rPr>
          <w:szCs w:val="28"/>
        </w:rPr>
      </w:pPr>
    </w:p>
    <w:p w:rsidR="009B6DB0" w:rsidRPr="009B6DB0" w:rsidRDefault="009B6DB0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t xml:space="preserve">Количество и цена носителей информации на обеспечение функций </w:t>
      </w:r>
    </w:p>
    <w:p w:rsidR="009B6DB0" w:rsidRDefault="009B6DB0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DB0">
        <w:rPr>
          <w:rFonts w:ascii="Times New Roman" w:hAnsi="Times New Roman" w:cs="Times New Roman"/>
          <w:sz w:val="28"/>
          <w:szCs w:val="28"/>
        </w:rPr>
        <w:t>финансового управления администрации Грачевского муниципального района Ставропольского края</w:t>
      </w:r>
    </w:p>
    <w:p w:rsidR="00ED453D" w:rsidRPr="009B6DB0" w:rsidRDefault="00ED453D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9"/>
        <w:gridCol w:w="1543"/>
        <w:gridCol w:w="1134"/>
        <w:gridCol w:w="1275"/>
        <w:gridCol w:w="1276"/>
        <w:gridCol w:w="1276"/>
        <w:gridCol w:w="850"/>
        <w:gridCol w:w="993"/>
        <w:gridCol w:w="709"/>
      </w:tblGrid>
      <w:tr w:rsidR="009B6DB0" w:rsidRPr="009B6DB0" w:rsidTr="00D54BE1">
        <w:trPr>
          <w:trHeight w:val="315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9B6DB0" w:rsidRPr="009B6DB0" w:rsidTr="00D54BE1">
        <w:trPr>
          <w:trHeight w:val="945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B6DB0" w:rsidRPr="009B6DB0" w:rsidTr="00324ECF">
        <w:trPr>
          <w:trHeight w:val="31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Диск CD-R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9B6DB0" w:rsidRPr="009B6DB0" w:rsidTr="00324ECF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Накопитель USB - Flesh Disk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9B6DB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6DB0" w:rsidRPr="009B6DB0" w:rsidRDefault="0004084C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</w:t>
            </w:r>
          </w:p>
        </w:tc>
      </w:tr>
      <w:tr w:rsidR="00324ECF" w:rsidRPr="009B6DB0" w:rsidTr="00324ECF">
        <w:trPr>
          <w:trHeight w:val="31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CF" w:rsidRDefault="00324ECF" w:rsidP="0032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CF" w:rsidRPr="002904F0" w:rsidRDefault="002904F0" w:rsidP="0029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Внешние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SSD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накопители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CF" w:rsidRPr="009B6DB0" w:rsidRDefault="00324ECF" w:rsidP="0032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CF" w:rsidRPr="009B6DB0" w:rsidRDefault="00324ECF" w:rsidP="0032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CF" w:rsidRPr="009B6DB0" w:rsidRDefault="00324ECF" w:rsidP="0032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CF" w:rsidRPr="009B6DB0" w:rsidRDefault="00324ECF" w:rsidP="0032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DB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ECF" w:rsidRPr="009B6DB0" w:rsidRDefault="00324ECF" w:rsidP="0032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CF" w:rsidRPr="009B6DB0" w:rsidRDefault="007F49B7" w:rsidP="0032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ECF" w:rsidRPr="007F49B7" w:rsidRDefault="007F49B7" w:rsidP="00324E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8000</w:t>
            </w:r>
          </w:p>
        </w:tc>
      </w:tr>
    </w:tbl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0D6713" w:rsidRPr="000D6713" w:rsidRDefault="000D6713" w:rsidP="009665DF">
      <w:pPr>
        <w:pStyle w:val="ConsPlusNormal"/>
        <w:ind w:firstLine="709"/>
        <w:jc w:val="both"/>
        <w:rPr>
          <w:szCs w:val="28"/>
        </w:rPr>
      </w:pPr>
      <w:r w:rsidRPr="000D6713">
        <w:rPr>
          <w:szCs w:val="28"/>
        </w:rPr>
        <w:t>2</w:t>
      </w:r>
      <w:r w:rsidR="0004084C">
        <w:rPr>
          <w:szCs w:val="28"/>
        </w:rPr>
        <w:t>8</w:t>
      </w:r>
      <w:r w:rsidR="00803489" w:rsidRPr="000D6713">
        <w:rPr>
          <w:szCs w:val="28"/>
        </w:rPr>
        <w:t xml:space="preserve">. </w:t>
      </w:r>
      <w:r w:rsidRPr="000D6713">
        <w:rPr>
          <w:szCs w:val="28"/>
        </w:rPr>
        <w:t>Затраты на приобретение расходных материалов для принтеров, многофункциональных устройств, копировальных аппаратов и иной оргтехники определяются по следующей формуле:</w:t>
      </w:r>
    </w:p>
    <w:p w:rsidR="000D6713" w:rsidRPr="00ED453D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5C9397B8" wp14:editId="25304330">
            <wp:extent cx="2028825" cy="600075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13">
        <w:rPr>
          <w:rFonts w:ascii="Times New Roman" w:hAnsi="Times New Roman" w:cs="Times New Roman"/>
          <w:sz w:val="28"/>
          <w:szCs w:val="28"/>
        </w:rPr>
        <w:t>, где</w:t>
      </w:r>
    </w:p>
    <w:p w:rsidR="000D6713" w:rsidRPr="00ED453D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sz w:val="28"/>
          <w:szCs w:val="28"/>
        </w:rPr>
        <w:t>З</w:t>
      </w:r>
      <w:r w:rsidRPr="000D6713">
        <w:rPr>
          <w:rFonts w:ascii="Times New Roman" w:hAnsi="Times New Roman" w:cs="Times New Roman"/>
          <w:sz w:val="28"/>
          <w:szCs w:val="28"/>
          <w:vertAlign w:val="subscript"/>
        </w:rPr>
        <w:t>рм</w:t>
      </w:r>
      <w:r w:rsidRPr="000D6713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6713"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478E5E01" wp14:editId="3BB936D6">
            <wp:extent cx="419100" cy="35242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713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0D6713" w:rsidRPr="007C56B9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Q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0D6713" w:rsidRPr="007C56B9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N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принтерами, многофункциональными устройствами, копировальными аппаратами и иной оргтехникой по i-й должности в соответствии с нормативами субъектов нормирования;</w:t>
      </w:r>
    </w:p>
    <w:p w:rsidR="000D6713" w:rsidRPr="000D6713" w:rsidRDefault="000D6713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56B9">
        <w:rPr>
          <w:rFonts w:ascii="Times New Roman" w:hAnsi="Times New Roman" w:cs="Times New Roman"/>
          <w:sz w:val="28"/>
          <w:szCs w:val="28"/>
        </w:rPr>
        <w:t>P</w:t>
      </w:r>
      <w:r w:rsidRPr="007C56B9">
        <w:rPr>
          <w:rFonts w:ascii="Times New Roman" w:hAnsi="Times New Roman" w:cs="Times New Roman"/>
          <w:sz w:val="28"/>
          <w:szCs w:val="28"/>
          <w:vertAlign w:val="subscript"/>
        </w:rPr>
        <w:t>i рм</w:t>
      </w:r>
      <w:r w:rsidRPr="007C56B9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для принтеров, многофункциональных устройств, копировальных аппаратов и иной оргтехники по i-й должности в соответствии с нормативами субъектов нормирования;</w:t>
      </w:r>
    </w:p>
    <w:p w:rsidR="00803489" w:rsidRPr="000D6713" w:rsidRDefault="000D6713" w:rsidP="009665DF">
      <w:pPr>
        <w:pStyle w:val="ConsPlusNormal"/>
        <w:ind w:firstLine="709"/>
        <w:jc w:val="both"/>
        <w:rPr>
          <w:szCs w:val="28"/>
        </w:rPr>
      </w:pPr>
      <w:r w:rsidRPr="000D6713">
        <w:rPr>
          <w:color w:val="000000"/>
          <w:szCs w:val="28"/>
        </w:rPr>
        <w:lastRenderedPageBreak/>
        <w:t>n – количество типов принтеров, многофункциональных устройств, копировальных аппаратов и иной оргтехники</w:t>
      </w:r>
      <w:r w:rsidRPr="000D6713">
        <w:rPr>
          <w:szCs w:val="28"/>
        </w:rPr>
        <w:t>.</w:t>
      </w:r>
    </w:p>
    <w:p w:rsidR="00546EFF" w:rsidRDefault="00546EF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4BE1" w:rsidRDefault="00D54BE1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BE1">
        <w:rPr>
          <w:rFonts w:ascii="Times New Roman" w:hAnsi="Times New Roman" w:cs="Times New Roman"/>
          <w:sz w:val="28"/>
          <w:szCs w:val="28"/>
        </w:rPr>
        <w:t xml:space="preserve">Количество и цена расходных материалов для различных типов принтеров, многофункциональных устройств, копировальных аппаратов и иной оргтехники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D54BE1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ED453D" w:rsidRPr="00D54BE1" w:rsidRDefault="00ED453D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7"/>
        <w:gridCol w:w="1525"/>
        <w:gridCol w:w="850"/>
        <w:gridCol w:w="1276"/>
        <w:gridCol w:w="1559"/>
        <w:gridCol w:w="1201"/>
        <w:gridCol w:w="925"/>
        <w:gridCol w:w="993"/>
        <w:gridCol w:w="709"/>
      </w:tblGrid>
      <w:tr w:rsidR="00D54BE1" w:rsidTr="00D54BE1">
        <w:trPr>
          <w:trHeight w:val="315"/>
        </w:trPr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D54BE1" w:rsidTr="00797E70">
        <w:trPr>
          <w:trHeight w:val="945"/>
        </w:trPr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54BE1" w:rsidTr="00797E70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Картридж на лазерный принтер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D54BE1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BE1" w:rsidRPr="00D54BE1" w:rsidRDefault="002904F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D54BE1"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</w:tr>
      <w:tr w:rsidR="00797E70" w:rsidTr="00797E70">
        <w:trPr>
          <w:trHeight w:val="3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Картридж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цветной </w:t>
            </w: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лазерный принтер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E70" w:rsidRPr="00D54BE1" w:rsidRDefault="00797E7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раз в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7E70" w:rsidRPr="00D54BE1" w:rsidRDefault="002904F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797E70" w:rsidRPr="00D54B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</w:t>
            </w:r>
          </w:p>
        </w:tc>
      </w:tr>
    </w:tbl>
    <w:p w:rsidR="00272539" w:rsidRDefault="00272539" w:rsidP="009665DF">
      <w:pPr>
        <w:pStyle w:val="ConsPlusNormal"/>
        <w:ind w:firstLine="720"/>
        <w:jc w:val="center"/>
        <w:outlineLvl w:val="2"/>
        <w:rPr>
          <w:szCs w:val="28"/>
        </w:rPr>
      </w:pPr>
    </w:p>
    <w:p w:rsidR="004D3897" w:rsidRDefault="004D3897" w:rsidP="009665DF">
      <w:pPr>
        <w:pStyle w:val="ConsPlusNormal"/>
        <w:ind w:firstLine="720"/>
        <w:jc w:val="center"/>
        <w:outlineLvl w:val="2"/>
        <w:rPr>
          <w:szCs w:val="28"/>
        </w:rPr>
      </w:pPr>
      <w:r>
        <w:rPr>
          <w:szCs w:val="28"/>
        </w:rPr>
        <w:t>II. Прочие затраты</w:t>
      </w:r>
    </w:p>
    <w:p w:rsidR="004D3897" w:rsidRDefault="004D3897" w:rsidP="009665DF">
      <w:pPr>
        <w:pStyle w:val="ConsPlusNormal"/>
        <w:ind w:firstLine="720"/>
        <w:jc w:val="both"/>
        <w:rPr>
          <w:szCs w:val="28"/>
        </w:rPr>
      </w:pPr>
    </w:p>
    <w:p w:rsidR="004D3897" w:rsidRDefault="004D3897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Затраты на оплату услуг связи, не отнесенные к затратам на услуги связи в рамках затрат на информационно-коммуникационные технологии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4D3897" w:rsidRDefault="0027253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</w:t>
      </w:r>
      <w:r w:rsidR="0004084C">
        <w:rPr>
          <w:szCs w:val="28"/>
        </w:rPr>
        <w:t>9</w:t>
      </w:r>
      <w:r w:rsidR="00803489">
        <w:rPr>
          <w:szCs w:val="28"/>
        </w:rPr>
        <w:t xml:space="preserve">. </w:t>
      </w:r>
      <w:r w:rsidR="004D3897">
        <w:rPr>
          <w:szCs w:val="28"/>
        </w:rPr>
        <w:t>Затраты на оплату услуг связи определяются по следующей формуле:</w:t>
      </w:r>
    </w:p>
    <w:p w:rsidR="00674608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6541B60C" wp14:editId="24F1EA57">
            <wp:extent cx="809625" cy="695325"/>
            <wp:effectExtent l="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усв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сс</w:t>
      </w:r>
      <w:r>
        <w:rPr>
          <w:szCs w:val="28"/>
        </w:rPr>
        <w:t>, где</w:t>
      </w:r>
    </w:p>
    <w:p w:rsidR="004D3897" w:rsidRDefault="004D3897" w:rsidP="009665DF">
      <w:pPr>
        <w:pStyle w:val="ConsPlusNormal"/>
        <w:ind w:firstLine="709"/>
        <w:rPr>
          <w:noProof/>
          <w:szCs w:val="28"/>
        </w:rPr>
      </w:pP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6FB7C85F" wp14:editId="788ECA43">
            <wp:extent cx="809625" cy="6953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18F25FCF" wp14:editId="2552383B">
            <wp:extent cx="819150" cy="809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separate"/>
      </w:r>
      <w:r>
        <w:rPr>
          <w:noProof/>
          <w:szCs w:val="28"/>
        </w:rPr>
        <w:drawing>
          <wp:inline distT="0" distB="0" distL="0" distR="0" wp14:anchorId="5E43F378" wp14:editId="6FE019BC">
            <wp:extent cx="819150" cy="8096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separate"/>
      </w: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szCs w:val="28"/>
          <w:vertAlign w:val="subscript"/>
        </w:rPr>
        <w:fldChar w:fldCharType="begin"/>
      </w:r>
      <w:r>
        <w:rPr>
          <w:szCs w:val="28"/>
          <w:vertAlign w:val="subscript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034824A8" wp14:editId="01B2EEF7">
            <wp:extent cx="819150" cy="809625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separate"/>
      </w:r>
      <w:r>
        <w:rPr>
          <w:noProof/>
          <w:szCs w:val="28"/>
        </w:rPr>
        <w:drawing>
          <wp:inline distT="0" distB="0" distL="0" distR="0" wp14:anchorId="48863A78" wp14:editId="607DFC08">
            <wp:extent cx="819150" cy="809625"/>
            <wp:effectExtent l="0" t="0" r="0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instrText xml:space="preserve"> </w:instrText>
      </w:r>
      <w:r>
        <w:rPr>
          <w:szCs w:val="28"/>
          <w:vertAlign w:val="subscript"/>
        </w:rPr>
        <w:fldChar w:fldCharType="end"/>
      </w:r>
      <w:r>
        <w:rPr>
          <w:szCs w:val="28"/>
          <w:vertAlign w:val="subscript"/>
        </w:rPr>
        <w:fldChar w:fldCharType="end"/>
      </w:r>
      <w:r>
        <w:rPr>
          <w:szCs w:val="28"/>
        </w:rPr>
        <w:t>З</w:t>
      </w:r>
      <w:r>
        <w:rPr>
          <w:szCs w:val="28"/>
          <w:vertAlign w:val="subscript"/>
        </w:rPr>
        <w:t xml:space="preserve">усв </w:t>
      </w:r>
      <w:r>
        <w:rPr>
          <w:szCs w:val="28"/>
        </w:rPr>
        <w:t>– затраты на оплату услуг связи;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– затраты на оплату услуг почтовой связи;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сс</w:t>
      </w:r>
      <w:r>
        <w:rPr>
          <w:szCs w:val="28"/>
        </w:rPr>
        <w:t xml:space="preserve"> – затраты на оплату услуг специальной связи.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4D3897" w:rsidRDefault="0004084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30</w:t>
      </w:r>
      <w:r w:rsidR="00803489">
        <w:rPr>
          <w:szCs w:val="28"/>
        </w:rPr>
        <w:t xml:space="preserve">. </w:t>
      </w:r>
      <w:r w:rsidR="004D3897">
        <w:rPr>
          <w:szCs w:val="28"/>
        </w:rPr>
        <w:t>Затраты на оплату услуг почтовой связи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4D3897" w:rsidRDefault="004D3897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0" locked="1" layoutInCell="1" allowOverlap="1" wp14:anchorId="38480C2F" wp14:editId="3F083C1E">
            <wp:simplePos x="0" y="0"/>
            <wp:positionH relativeFrom="column">
              <wp:posOffset>424815</wp:posOffset>
            </wp:positionH>
            <wp:positionV relativeFrom="paragraph">
              <wp:posOffset>25400</wp:posOffset>
            </wp:positionV>
            <wp:extent cx="1424940" cy="502285"/>
            <wp:effectExtent l="0" t="0" r="0" b="0"/>
            <wp:wrapNone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6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где</w:t>
      </w:r>
    </w:p>
    <w:p w:rsidR="004D3897" w:rsidRDefault="004D3897" w:rsidP="009665DF">
      <w:pPr>
        <w:pStyle w:val="ConsPlusNormal"/>
        <w:ind w:firstLine="709"/>
        <w:rPr>
          <w:szCs w:val="28"/>
        </w:rPr>
      </w:pPr>
    </w:p>
    <w:p w:rsidR="004D3897" w:rsidRDefault="004D3897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</w:t>
      </w:r>
      <w:r>
        <w:rPr>
          <w:szCs w:val="28"/>
        </w:rPr>
        <w:t xml:space="preserve">  – затраты на оплату услуг почтовой связи;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8" type="#_x0000_t75" style="width:9.75pt;height:17.25pt" o:ole="">
            <v:imagedata r:id="rId10" o:title=""/>
          </v:shape>
          <o:OLEObject Type="Embed" ProgID="Equation.3" ShapeID="_x0000_i1048" DrawAspect="Content" ObjectID="_1641909535" r:id="rId75"/>
        </w:objec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</w:t>
      </w:r>
      <w:r>
        <w:rPr>
          <w:szCs w:val="28"/>
        </w:rPr>
        <w:t xml:space="preserve"> – количество i-х почтовых отправлений в год;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п</w:t>
      </w:r>
      <w:r>
        <w:rPr>
          <w:szCs w:val="28"/>
        </w:rPr>
        <w:t xml:space="preserve"> – цена одного i-го почтового отправления;</w:t>
      </w:r>
    </w:p>
    <w:p w:rsidR="004D3897" w:rsidRDefault="004D3897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почтовых отправлений.</w:t>
      </w:r>
    </w:p>
    <w:p w:rsidR="004D3897" w:rsidRDefault="004D3897" w:rsidP="009665DF">
      <w:pPr>
        <w:pStyle w:val="ConsPlusNormal"/>
        <w:jc w:val="center"/>
        <w:outlineLvl w:val="3"/>
        <w:rPr>
          <w:szCs w:val="28"/>
        </w:rPr>
      </w:pPr>
    </w:p>
    <w:p w:rsidR="004D3897" w:rsidRDefault="004D3897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Затраты на транспортные услуги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4D3897" w:rsidRDefault="00674608" w:rsidP="009665DF">
      <w:pPr>
        <w:pStyle w:val="ConsPlusNormal"/>
        <w:ind w:firstLine="709"/>
        <w:jc w:val="both"/>
        <w:rPr>
          <w:rFonts w:eastAsiaTheme="minorEastAsia"/>
          <w:szCs w:val="28"/>
        </w:rPr>
      </w:pPr>
      <w:bookmarkStart w:id="4" w:name="Par375"/>
      <w:bookmarkEnd w:id="4"/>
      <w:r>
        <w:rPr>
          <w:szCs w:val="28"/>
        </w:rPr>
        <w:t>3</w:t>
      </w:r>
      <w:r w:rsidR="0004084C">
        <w:rPr>
          <w:szCs w:val="28"/>
        </w:rPr>
        <w:t>1</w:t>
      </w:r>
      <w:r w:rsidR="00803489">
        <w:rPr>
          <w:szCs w:val="28"/>
        </w:rPr>
        <w:t xml:space="preserve">. </w:t>
      </w:r>
      <w:r w:rsidR="004D3897" w:rsidRPr="004D3897">
        <w:rPr>
          <w:rFonts w:eastAsiaTheme="minorEastAsia"/>
          <w:szCs w:val="28"/>
        </w:rPr>
        <w:t>Затраты на оплату проезда работника к месту нахождения учебного заведения и обратно (</w:t>
      </w:r>
      <w:r w:rsidR="004D3897">
        <w:rPr>
          <w:rFonts w:eastAsiaTheme="minorEastAsia"/>
          <w:noProof/>
          <w:position w:val="-14"/>
          <w:szCs w:val="28"/>
        </w:rPr>
        <w:drawing>
          <wp:inline distT="0" distB="0" distL="0" distR="0">
            <wp:extent cx="354965" cy="340995"/>
            <wp:effectExtent l="0" t="0" r="0" b="0"/>
            <wp:docPr id="117" name="Рисунок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96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3897" w:rsidRPr="004D3897">
        <w:rPr>
          <w:rFonts w:eastAsiaTheme="minorEastAsia"/>
          <w:szCs w:val="28"/>
        </w:rPr>
        <w:t>) определяются по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rFonts w:eastAsiaTheme="minorEastAsia"/>
          <w:sz w:val="16"/>
          <w:szCs w:val="16"/>
        </w:rPr>
      </w:pPr>
    </w:p>
    <w:p w:rsid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1A5E27C1" wp14:editId="2927CC17">
            <wp:extent cx="2326640" cy="607060"/>
            <wp:effectExtent l="0" t="0" r="0" b="0"/>
            <wp:docPr id="116" name="Рисунок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где:</w:t>
      </w:r>
    </w:p>
    <w:p w:rsidR="00ED453D" w:rsidRPr="00ED453D" w:rsidRDefault="00ED453D" w:rsidP="009665D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6CD51F0" wp14:editId="3DCD5E3F">
            <wp:extent cx="457200" cy="340995"/>
            <wp:effectExtent l="0" t="0" r="0" b="0"/>
            <wp:docPr id="115" name="Рисунок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i-му направлению;</w:t>
      </w: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0AA56CAF" wp14:editId="0747283B">
            <wp:extent cx="402590" cy="340995"/>
            <wp:effectExtent l="0" t="0" r="0" b="0"/>
            <wp:docPr id="114" name="Рисунок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897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i-му направлению.</w:t>
      </w: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897" w:rsidRPr="004D3897" w:rsidRDefault="004D3897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3897">
        <w:rPr>
          <w:rFonts w:ascii="Times New Roman" w:hAnsi="Times New Roman" w:cs="Times New Roman"/>
          <w:sz w:val="28"/>
          <w:szCs w:val="28"/>
        </w:rPr>
        <w:t>Затраты на оплату расходов по договорам</w:t>
      </w:r>
      <w:r w:rsidR="003A5E46"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об оказании услуг, связанных с проездом и наймом жилого</w:t>
      </w:r>
      <w:r w:rsidR="003A5E46"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помещения в связи с командированием работников,</w:t>
      </w:r>
      <w:r w:rsidR="003A5E46">
        <w:rPr>
          <w:rFonts w:ascii="Times New Roman" w:hAnsi="Times New Roman" w:cs="Times New Roman"/>
          <w:sz w:val="28"/>
          <w:szCs w:val="28"/>
        </w:rPr>
        <w:t xml:space="preserve"> </w:t>
      </w:r>
      <w:r w:rsidRPr="004D3897">
        <w:rPr>
          <w:rFonts w:ascii="Times New Roman" w:hAnsi="Times New Roman" w:cs="Times New Roman"/>
          <w:sz w:val="28"/>
          <w:szCs w:val="28"/>
        </w:rPr>
        <w:t>заключаемым со сторонними организациями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3A5E46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2</w:t>
      </w:r>
      <w:r>
        <w:rPr>
          <w:szCs w:val="28"/>
        </w:rPr>
        <w:t xml:space="preserve">. </w:t>
      </w:r>
      <w:r w:rsidR="003A5E46">
        <w:rPr>
          <w:szCs w:val="28"/>
        </w:rPr>
        <w:t>Затраты на оплату расходов по договорам об оказании услуг, связанных с проездом, и договорам найма жилого помещения в связи с командированием работника, заключаемым со сторонними организациями, определяются по следующей формуле: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</w:p>
    <w:p w:rsidR="003A5E46" w:rsidRDefault="003A5E46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>З</w:t>
      </w:r>
      <w:r>
        <w:rPr>
          <w:noProof/>
          <w:szCs w:val="28"/>
          <w:vertAlign w:val="subscript"/>
        </w:rPr>
        <w:t>кр</w:t>
      </w:r>
      <w:r>
        <w:rPr>
          <w:noProof/>
          <w:szCs w:val="28"/>
        </w:rPr>
        <w:t xml:space="preserve"> = З</w:t>
      </w:r>
      <w:r>
        <w:rPr>
          <w:noProof/>
          <w:szCs w:val="28"/>
          <w:vertAlign w:val="subscript"/>
        </w:rPr>
        <w:t>проезд</w:t>
      </w:r>
      <w:r>
        <w:rPr>
          <w:noProof/>
          <w:szCs w:val="28"/>
        </w:rPr>
        <w:t xml:space="preserve"> + З</w:t>
      </w:r>
      <w:r>
        <w:rPr>
          <w:noProof/>
          <w:szCs w:val="28"/>
          <w:vertAlign w:val="subscript"/>
        </w:rPr>
        <w:t>найм</w:t>
      </w:r>
      <w:r>
        <w:rPr>
          <w:noProof/>
          <w:szCs w:val="28"/>
        </w:rPr>
        <w:t xml:space="preserve">, </w:t>
      </w:r>
      <w:r>
        <w:rPr>
          <w:szCs w:val="28"/>
        </w:rPr>
        <w:t>где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кр</w:t>
      </w:r>
      <w:r>
        <w:rPr>
          <w:szCs w:val="28"/>
        </w:rPr>
        <w:t xml:space="preserve"> –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проезд</w:t>
      </w:r>
      <w:r>
        <w:rPr>
          <w:szCs w:val="28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найм</w:t>
      </w:r>
      <w:r>
        <w:rPr>
          <w:szCs w:val="28"/>
        </w:rPr>
        <w:t xml:space="preserve"> – затраты по договору найма жилого помещения на период командирования работника.</w:t>
      </w:r>
    </w:p>
    <w:p w:rsidR="003A5E46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3</w:t>
      </w:r>
      <w:r>
        <w:rPr>
          <w:szCs w:val="28"/>
        </w:rPr>
        <w:t xml:space="preserve">. </w:t>
      </w:r>
      <w:r w:rsidR="003A5E46">
        <w:rPr>
          <w:szCs w:val="28"/>
        </w:rPr>
        <w:t>Затраты по договору об оказании услуг, связанных с проездом к месту командирования работника и обратно определяются по следующей формуле: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0" locked="1" layoutInCell="1" allowOverlap="1" wp14:anchorId="784209F4" wp14:editId="1884CBA8">
            <wp:simplePos x="0" y="0"/>
            <wp:positionH relativeFrom="column">
              <wp:posOffset>457200</wp:posOffset>
            </wp:positionH>
            <wp:positionV relativeFrom="paragraph">
              <wp:posOffset>72390</wp:posOffset>
            </wp:positionV>
            <wp:extent cx="2552700" cy="523875"/>
            <wp:effectExtent l="0" t="0" r="0" b="0"/>
            <wp:wrapNone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6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46" w:rsidRDefault="003A5E4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где</w:t>
      </w:r>
    </w:p>
    <w:p w:rsidR="003A5E46" w:rsidRDefault="003A5E46" w:rsidP="009665DF">
      <w:pPr>
        <w:pStyle w:val="ConsPlusNormal"/>
        <w:ind w:firstLine="709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проезд</w:t>
      </w:r>
      <w:r>
        <w:rPr>
          <w:szCs w:val="28"/>
        </w:rPr>
        <w:t xml:space="preserve"> – затраты по договору об оказании услуг, связанных с проездом к месту командирования работника и обратно;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49" type="#_x0000_t75" style="width:9.75pt;height:17.25pt" o:ole="">
            <v:imagedata r:id="rId10" o:title=""/>
          </v:shape>
          <o:OLEObject Type="Embed" ProgID="Equation.3" ShapeID="_x0000_i1049" DrawAspect="Content" ObjectID="_1641909536" r:id="rId81"/>
        </w:objec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проезд</w:t>
      </w:r>
      <w:r>
        <w:rPr>
          <w:szCs w:val="28"/>
        </w:rPr>
        <w:t xml:space="preserve"> –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P</w:t>
      </w:r>
      <w:r>
        <w:rPr>
          <w:szCs w:val="28"/>
          <w:vertAlign w:val="subscript"/>
        </w:rPr>
        <w:t>i проезд</w:t>
      </w:r>
      <w:r>
        <w:rPr>
          <w:szCs w:val="28"/>
        </w:rPr>
        <w:t xml:space="preserve"> – цена проезда по i-му направлению командирования;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направлений командирования;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2 – поправочный коэффициент, учитывающий оплату проезда работника к месту командирования и обратно.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</w:p>
    <w:p w:rsidR="003A5E46" w:rsidRDefault="00803489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4</w:t>
      </w:r>
      <w:r>
        <w:rPr>
          <w:szCs w:val="28"/>
        </w:rPr>
        <w:t xml:space="preserve">. </w:t>
      </w:r>
      <w:r w:rsidR="003A5E46">
        <w:rPr>
          <w:szCs w:val="28"/>
        </w:rPr>
        <w:t>Затраты по договору найма жилого помещения на период командирования работника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752" behindDoc="0" locked="1" layoutInCell="1" allowOverlap="1" wp14:anchorId="6BB4803D" wp14:editId="06A885A5">
            <wp:simplePos x="0" y="0"/>
            <wp:positionH relativeFrom="column">
              <wp:posOffset>370840</wp:posOffset>
            </wp:positionH>
            <wp:positionV relativeFrom="paragraph">
              <wp:posOffset>-21590</wp:posOffset>
            </wp:positionV>
            <wp:extent cx="2634615" cy="495300"/>
            <wp:effectExtent l="0" t="0" r="0" b="0"/>
            <wp:wrapNone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0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5E46" w:rsidRDefault="00674608" w:rsidP="009665DF">
      <w:pPr>
        <w:pStyle w:val="ConsPlusNormal"/>
        <w:ind w:firstLine="709"/>
        <w:rPr>
          <w:szCs w:val="28"/>
        </w:rPr>
      </w:pPr>
      <w:r>
        <w:rPr>
          <w:noProof/>
          <w:szCs w:val="28"/>
        </w:rPr>
        <w:t xml:space="preserve">                                                        </w:t>
      </w:r>
      <w:r w:rsidR="003A5E46">
        <w:rPr>
          <w:noProof/>
          <w:szCs w:val="28"/>
        </w:rPr>
        <w:t xml:space="preserve">  </w:t>
      </w:r>
      <w:r w:rsidR="003A5E46">
        <w:rPr>
          <w:szCs w:val="28"/>
        </w:rPr>
        <w:t>где</w:t>
      </w:r>
    </w:p>
    <w:p w:rsidR="003A5E46" w:rsidRDefault="003A5E46" w:rsidP="009665DF">
      <w:pPr>
        <w:pStyle w:val="ConsPlusNormal"/>
        <w:ind w:firstLine="709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найм</w:t>
      </w:r>
      <w:r>
        <w:rPr>
          <w:szCs w:val="28"/>
        </w:rPr>
        <w:t xml:space="preserve"> – затраты по договору найма жилого помещения на период командирования работника;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0" type="#_x0000_t75" style="width:9.75pt;height:17.25pt" o:ole="">
            <v:imagedata r:id="rId10" o:title=""/>
          </v:shape>
          <o:OLEObject Type="Embed" ProgID="Equation.3" ShapeID="_x0000_i1050" DrawAspect="Content" ObjectID="_1641909537" r:id="rId83"/>
        </w:objec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количество работников, командированных по i-му направлению командирования с учетом показателей утвержденных планов служебных командировок;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цена найма жилого помещения в сутки по i-му направлению командирования;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найм</w:t>
      </w:r>
      <w:r>
        <w:rPr>
          <w:szCs w:val="28"/>
        </w:rPr>
        <w:t xml:space="preserve"> – количество суток нахождения в командировке работника, командированного по i-му направлению командирования;</w:t>
      </w:r>
    </w:p>
    <w:p w:rsidR="003A5E46" w:rsidRDefault="003A5E46" w:rsidP="009665DF">
      <w:pPr>
        <w:pStyle w:val="ConsPlusNormal"/>
        <w:tabs>
          <w:tab w:val="left" w:pos="4320"/>
        </w:tabs>
        <w:ind w:firstLine="709"/>
        <w:jc w:val="both"/>
        <w:rPr>
          <w:szCs w:val="28"/>
        </w:rPr>
      </w:pPr>
      <w:r>
        <w:rPr>
          <w:szCs w:val="28"/>
        </w:rPr>
        <w:t>n – количество типов направлений командирования.</w:t>
      </w:r>
      <w:r>
        <w:rPr>
          <w:szCs w:val="28"/>
        </w:rPr>
        <w:tab/>
      </w:r>
    </w:p>
    <w:p w:rsidR="003A5E46" w:rsidRDefault="003A5E46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коммунальные услуги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5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коммунальные услуги определяются по следующей формуле: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ком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 xml:space="preserve">хв </w:t>
      </w:r>
      <w:r>
        <w:rPr>
          <w:szCs w:val="28"/>
        </w:rPr>
        <w:t>+ З</w:t>
      </w:r>
      <w:r>
        <w:rPr>
          <w:szCs w:val="28"/>
          <w:vertAlign w:val="subscript"/>
        </w:rPr>
        <w:t>внск</w:t>
      </w:r>
      <w:r>
        <w:rPr>
          <w:szCs w:val="28"/>
        </w:rPr>
        <w:t>, где</w:t>
      </w:r>
    </w:p>
    <w:p w:rsidR="003A5E46" w:rsidRDefault="003A5E46" w:rsidP="009665DF">
      <w:pPr>
        <w:pStyle w:val="ConsPlusNormal"/>
        <w:ind w:firstLine="709"/>
        <w:rPr>
          <w:noProof/>
          <w:szCs w:val="28"/>
        </w:rPr>
      </w:pPr>
    </w:p>
    <w:p w:rsidR="003A5E46" w:rsidRDefault="003A5E4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ком</w:t>
      </w:r>
      <w:r>
        <w:rPr>
          <w:szCs w:val="28"/>
        </w:rPr>
        <w:t xml:space="preserve">  – затраты на коммунальные услуги;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– затраты на электроснабжение;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затраты на теплоснабжение;</w:t>
      </w:r>
    </w:p>
    <w:p w:rsidR="003A5E46" w:rsidRDefault="003A5E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затраты на холодное водоснабжение и водоотведение.</w:t>
      </w:r>
    </w:p>
    <w:p w:rsidR="00803489" w:rsidRDefault="003A5E4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внск – </w:t>
      </w:r>
      <w:r w:rsidRPr="003A5E46">
        <w:rPr>
          <w:szCs w:val="28"/>
        </w:rPr>
        <w:t>затраты на оплату услуг лиц, привлекаемых на основании гражданско-правовых</w:t>
      </w:r>
      <w:r>
        <w:rPr>
          <w:szCs w:val="28"/>
          <w:vertAlign w:val="subscript"/>
        </w:rPr>
        <w:t xml:space="preserve"> </w:t>
      </w:r>
      <w:r>
        <w:rPr>
          <w:szCs w:val="28"/>
        </w:rPr>
        <w:t xml:space="preserve">договоров </w:t>
      </w:r>
      <w:r w:rsidR="00CC4363">
        <w:rPr>
          <w:szCs w:val="28"/>
        </w:rPr>
        <w:t>(далее – внештатный сотрудник</w:t>
      </w:r>
      <w:r w:rsidR="00674608">
        <w:rPr>
          <w:szCs w:val="28"/>
        </w:rPr>
        <w:t>)</w:t>
      </w:r>
      <w:r w:rsidR="00CC4363">
        <w:rPr>
          <w:szCs w:val="28"/>
        </w:rPr>
        <w:t>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6B0023" w:rsidRDefault="003A5E4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6</w:t>
      </w:r>
      <w:r w:rsidR="00803489">
        <w:rPr>
          <w:szCs w:val="28"/>
        </w:rPr>
        <w:t xml:space="preserve">. </w:t>
      </w:r>
      <w:r w:rsidR="006B0023">
        <w:rPr>
          <w:szCs w:val="28"/>
        </w:rPr>
        <w:t>Затраты на электроснабжение определяются по следующей формуле:</w:t>
      </w:r>
    </w:p>
    <w:p w:rsidR="006B0023" w:rsidRDefault="006B0023" w:rsidP="009665DF">
      <w:pPr>
        <w:pStyle w:val="ConsPlusNormal"/>
        <w:ind w:firstLine="680"/>
        <w:rPr>
          <w:noProof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776" behindDoc="0" locked="1" layoutInCell="1" allowOverlap="1" wp14:anchorId="05A457CB" wp14:editId="0CC8CB4F">
            <wp:simplePos x="0" y="0"/>
            <wp:positionH relativeFrom="column">
              <wp:posOffset>424815</wp:posOffset>
            </wp:positionH>
            <wp:positionV relativeFrom="paragraph">
              <wp:posOffset>0</wp:posOffset>
            </wp:positionV>
            <wp:extent cx="1704975" cy="552450"/>
            <wp:effectExtent l="0" t="0" r="0" b="0"/>
            <wp:wrapNone/>
            <wp:docPr id="79" name="Рисунок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8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023" w:rsidRDefault="006B0023" w:rsidP="009665DF">
      <w:pPr>
        <w:pStyle w:val="ConsPlusNormal"/>
        <w:ind w:firstLine="3261"/>
        <w:rPr>
          <w:szCs w:val="28"/>
        </w:rPr>
      </w:pPr>
      <w:r>
        <w:rPr>
          <w:szCs w:val="28"/>
        </w:rPr>
        <w:t xml:space="preserve"> где</w:t>
      </w:r>
    </w:p>
    <w:p w:rsidR="006B0023" w:rsidRDefault="006B0023" w:rsidP="009665DF">
      <w:pPr>
        <w:pStyle w:val="ConsPlusNormal"/>
        <w:ind w:firstLine="3261"/>
        <w:rPr>
          <w:szCs w:val="28"/>
        </w:rPr>
      </w:pPr>
    </w:p>
    <w:p w:rsidR="00ED453D" w:rsidRPr="00ED453D" w:rsidRDefault="00ED453D" w:rsidP="009665DF">
      <w:pPr>
        <w:pStyle w:val="ConsPlusNormal"/>
        <w:ind w:firstLine="720"/>
        <w:rPr>
          <w:sz w:val="16"/>
          <w:szCs w:val="16"/>
        </w:rPr>
      </w:pPr>
    </w:p>
    <w:p w:rsidR="006B0023" w:rsidRDefault="006B0023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эс</w:t>
      </w:r>
      <w:r>
        <w:rPr>
          <w:szCs w:val="28"/>
        </w:rPr>
        <w:t xml:space="preserve"> – затраты на электроснабжение;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1" type="#_x0000_t75" style="width:9.75pt;height:17.25pt" o:ole="">
            <v:imagedata r:id="rId10" o:title=""/>
          </v:shape>
          <o:OLEObject Type="Embed" ProgID="Equation.3" ShapeID="_x0000_i1051" DrawAspect="Content" ObjectID="_1641909538" r:id="rId85"/>
        </w:objec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i эс</w:t>
      </w:r>
      <w:r>
        <w:rPr>
          <w:szCs w:val="28"/>
        </w:rPr>
        <w:t xml:space="preserve"> – i-й тариф на электроэнергию (в рамках применяемого </w:t>
      </w:r>
      <w:r>
        <w:rPr>
          <w:szCs w:val="28"/>
        </w:rPr>
        <w:lastRenderedPageBreak/>
        <w:t>одноставочного, дифференцированного по зонам суток или двуставочного тарифа);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i эс</w:t>
      </w:r>
      <w:r>
        <w:rPr>
          <w:szCs w:val="28"/>
        </w:rPr>
        <w:t xml:space="preserve"> –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тарифов на электроэнергию.</w:t>
      </w:r>
    </w:p>
    <w:p w:rsidR="00674608" w:rsidRDefault="00674608" w:rsidP="009665DF">
      <w:pPr>
        <w:pStyle w:val="ConsPlusNormal"/>
        <w:ind w:firstLine="720"/>
        <w:jc w:val="both"/>
        <w:rPr>
          <w:szCs w:val="28"/>
        </w:rPr>
      </w:pPr>
    </w:p>
    <w:p w:rsidR="006B0023" w:rsidRDefault="00674608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7</w:t>
      </w:r>
      <w:r w:rsidR="00803489">
        <w:rPr>
          <w:szCs w:val="28"/>
        </w:rPr>
        <w:t xml:space="preserve">. </w:t>
      </w:r>
      <w:r w:rsidR="006B0023">
        <w:rPr>
          <w:szCs w:val="28"/>
        </w:rPr>
        <w:t>Затраты на теплоснабжение определяются по следующей формуле: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</w:p>
    <w:p w:rsidR="006B0023" w:rsidRDefault="006B002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= П</w:t>
      </w:r>
      <w:r>
        <w:rPr>
          <w:szCs w:val="28"/>
          <w:vertAlign w:val="subscript"/>
        </w:rPr>
        <w:t xml:space="preserve">топл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2B447A29" wp14:editId="7D0F4D8C">
            <wp:extent cx="228600" cy="69532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9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4F1EE377" wp14:editId="6F09282A">
            <wp:extent cx="152400" cy="142875"/>
            <wp:effectExtent l="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4D56CE97" wp14:editId="16404FF3">
            <wp:extent cx="152400" cy="14287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t xml:space="preserve"> Т</w:t>
      </w:r>
      <w:r>
        <w:rPr>
          <w:szCs w:val="28"/>
          <w:vertAlign w:val="subscript"/>
        </w:rPr>
        <w:t>тс</w:t>
      </w:r>
      <w:r>
        <w:rPr>
          <w:szCs w:val="28"/>
        </w:rPr>
        <w:t>, где</w:t>
      </w:r>
    </w:p>
    <w:p w:rsidR="006B0023" w:rsidRDefault="006B0023" w:rsidP="009665DF">
      <w:pPr>
        <w:pStyle w:val="ConsPlusNormal"/>
        <w:ind w:firstLine="709"/>
        <w:rPr>
          <w:noProof/>
          <w:szCs w:val="28"/>
        </w:rPr>
      </w:pPr>
    </w:p>
    <w:p w:rsidR="006B0023" w:rsidRDefault="006B002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затраты на теплоснабжение;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топл</w:t>
      </w:r>
      <w:r>
        <w:rPr>
          <w:szCs w:val="28"/>
        </w:rPr>
        <w:t xml:space="preserve"> – расчетная потребность в теплоэнергии на отопление зданий, помещений и сооружений;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T</w:t>
      </w:r>
      <w:r>
        <w:rPr>
          <w:szCs w:val="28"/>
          <w:vertAlign w:val="subscript"/>
        </w:rPr>
        <w:t>тс</w:t>
      </w:r>
      <w:r>
        <w:rPr>
          <w:szCs w:val="28"/>
        </w:rPr>
        <w:t xml:space="preserve"> – регулируемый тариф на теплоснабжение.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8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холодное водоснабжение и водоотведение определяются по следующей формуле:</w:t>
      </w:r>
    </w:p>
    <w:p w:rsidR="006B0023" w:rsidRDefault="006B0023" w:rsidP="009665DF">
      <w:pPr>
        <w:pStyle w:val="ConsPlusNormal"/>
        <w:ind w:firstLine="709"/>
        <w:rPr>
          <w:szCs w:val="28"/>
        </w:rPr>
      </w:pPr>
    </w:p>
    <w:p w:rsidR="006B0023" w:rsidRDefault="004B0C94" w:rsidP="009665DF">
      <w:pPr>
        <w:pStyle w:val="ConsPlusNormal"/>
        <w:ind w:firstLine="709"/>
        <w:rPr>
          <w:szCs w:val="28"/>
        </w:rPr>
      </w:pPr>
      <w:r w:rsidRPr="007C56B9">
        <w:rPr>
          <w:szCs w:val="28"/>
        </w:rPr>
        <w:t>З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= П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x Т</w:t>
      </w:r>
      <w:r w:rsidRPr="007C56B9">
        <w:rPr>
          <w:szCs w:val="28"/>
          <w:vertAlign w:val="subscript"/>
        </w:rPr>
        <w:t>хв</w:t>
      </w:r>
      <w:r w:rsidRPr="007C56B9">
        <w:rPr>
          <w:szCs w:val="28"/>
        </w:rPr>
        <w:t xml:space="preserve"> + П</w:t>
      </w:r>
      <w:r w:rsidRPr="007C56B9">
        <w:rPr>
          <w:szCs w:val="28"/>
          <w:vertAlign w:val="subscript"/>
        </w:rPr>
        <w:t>во</w:t>
      </w:r>
      <w:r w:rsidRPr="007C56B9">
        <w:rPr>
          <w:szCs w:val="28"/>
        </w:rPr>
        <w:t xml:space="preserve"> x Т</w:t>
      </w:r>
      <w:r w:rsidRPr="007C56B9">
        <w:rPr>
          <w:szCs w:val="28"/>
          <w:vertAlign w:val="subscript"/>
        </w:rPr>
        <w:t>во</w:t>
      </w:r>
      <w:r w:rsidRPr="007C56B9">
        <w:rPr>
          <w:szCs w:val="28"/>
        </w:rPr>
        <w:t>, где</w:t>
      </w:r>
    </w:p>
    <w:p w:rsidR="006B0023" w:rsidRDefault="006B0023" w:rsidP="009665DF">
      <w:pPr>
        <w:pStyle w:val="ConsPlusNormal"/>
        <w:ind w:firstLine="709"/>
        <w:rPr>
          <w:szCs w:val="28"/>
        </w:rPr>
      </w:pPr>
    </w:p>
    <w:p w:rsidR="006B0023" w:rsidRDefault="006B0023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 – затраты на холодное водоснабжение и водоотведение;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расчетная потребность в холодном водоснабжении;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>хв</w:t>
      </w:r>
      <w:r>
        <w:rPr>
          <w:szCs w:val="28"/>
        </w:rPr>
        <w:t xml:space="preserve"> – регулируемый тариф на холодное водоснабжение;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П</w:t>
      </w:r>
      <w:r>
        <w:rPr>
          <w:szCs w:val="28"/>
          <w:vertAlign w:val="subscript"/>
        </w:rPr>
        <w:t>во</w:t>
      </w:r>
      <w:r>
        <w:rPr>
          <w:szCs w:val="28"/>
        </w:rPr>
        <w:t xml:space="preserve"> – расчетная потребность в водоотведении;</w:t>
      </w:r>
    </w:p>
    <w:p w:rsidR="006B0023" w:rsidRDefault="006B0023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</w:t>
      </w:r>
      <w:r>
        <w:rPr>
          <w:szCs w:val="28"/>
          <w:vertAlign w:val="subscript"/>
        </w:rPr>
        <w:t>во</w:t>
      </w:r>
      <w:r>
        <w:rPr>
          <w:szCs w:val="28"/>
        </w:rPr>
        <w:t xml:space="preserve"> – регулируемый тариф на водоотведение.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4B0C94" w:rsidRDefault="006B0023" w:rsidP="009665DF">
      <w:pPr>
        <w:pStyle w:val="ConsPlusNormal"/>
        <w:ind w:firstLine="709"/>
        <w:jc w:val="both"/>
        <w:rPr>
          <w:rFonts w:eastAsiaTheme="minorEastAsia"/>
          <w:szCs w:val="28"/>
        </w:rPr>
      </w:pPr>
      <w:r>
        <w:rPr>
          <w:szCs w:val="28"/>
        </w:rPr>
        <w:t>3</w:t>
      </w:r>
      <w:r w:rsidR="0004084C">
        <w:rPr>
          <w:szCs w:val="28"/>
        </w:rPr>
        <w:t>9</w:t>
      </w:r>
      <w:r w:rsidR="00803489">
        <w:rPr>
          <w:szCs w:val="28"/>
        </w:rPr>
        <w:t xml:space="preserve">. </w:t>
      </w:r>
      <w:r w:rsidR="004B0C94" w:rsidRPr="004B0C94">
        <w:rPr>
          <w:rFonts w:eastAsiaTheme="minorEastAsia"/>
          <w:szCs w:val="28"/>
        </w:rPr>
        <w:t>Затраты на оплату услуг внештатных сотруд</w:t>
      </w:r>
      <w:r w:rsidR="00ED453D">
        <w:rPr>
          <w:rFonts w:eastAsiaTheme="minorEastAsia"/>
          <w:szCs w:val="28"/>
        </w:rPr>
        <w:t>ников  определяются по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rFonts w:eastAsiaTheme="minorEastAsia"/>
          <w:sz w:val="16"/>
          <w:szCs w:val="16"/>
        </w:rPr>
      </w:pP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28437A46" wp14:editId="3FB6A18D">
            <wp:extent cx="3398520" cy="607060"/>
            <wp:effectExtent l="0" t="0" r="0" b="0"/>
            <wp:docPr id="121" name="Рисунок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0C94">
        <w:rPr>
          <w:rFonts w:ascii="Times New Roman" w:hAnsi="Times New Roman" w:cs="Times New Roman"/>
          <w:sz w:val="28"/>
          <w:szCs w:val="28"/>
        </w:rPr>
        <w:t>где:</w:t>
      </w:r>
    </w:p>
    <w:p w:rsidR="00ED453D" w:rsidRPr="00ED453D" w:rsidRDefault="00ED453D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position w:val="-12"/>
          <w:sz w:val="28"/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 wp14:anchorId="35272D10" wp14:editId="3AF89C19">
            <wp:extent cx="429895" cy="320675"/>
            <wp:effectExtent l="0" t="0" r="0" b="0"/>
            <wp:docPr id="123" name="Рисунок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- з</w:t>
      </w:r>
      <w:r w:rsidRPr="004B0C94">
        <w:rPr>
          <w:rFonts w:ascii="Times New Roman" w:hAnsi="Times New Roman" w:cs="Times New Roman"/>
          <w:sz w:val="28"/>
          <w:szCs w:val="28"/>
        </w:rPr>
        <w:t>атраты на оплату услуг внештатных сотрудников</w:t>
      </w:r>
      <w:r>
        <w:rPr>
          <w:rFonts w:ascii="Times New Roman" w:hAnsi="Times New Roman" w:cs="Times New Roman"/>
          <w:noProof/>
          <w:position w:val="-12"/>
          <w:sz w:val="28"/>
          <w:szCs w:val="28"/>
        </w:rPr>
        <w:t>.</w:t>
      </w:r>
    </w:p>
    <w:p w:rsidR="004B0C94" w:rsidRDefault="004B0C94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2" type="#_x0000_t75" style="width:9.75pt;height:17.25pt" o:ole="">
            <v:imagedata r:id="rId10" o:title=""/>
          </v:shape>
          <o:OLEObject Type="Embed" ProgID="Equation.3" ShapeID="_x0000_i1052" DrawAspect="Content" ObjectID="_1641909539" r:id="rId90"/>
        </w:objec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5487D886" wp14:editId="7A8A6CCF">
            <wp:extent cx="566420" cy="320675"/>
            <wp:effectExtent l="0" t="0" r="0" b="0"/>
            <wp:docPr id="120" name="Рисунок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7D4320" wp14:editId="7F84FB1D">
            <wp:extent cx="484505" cy="320675"/>
            <wp:effectExtent l="0" t="0" r="0" b="0"/>
            <wp:docPr id="119" name="Рисунок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BA2753B" wp14:editId="12782F47">
            <wp:extent cx="457200" cy="320675"/>
            <wp:effectExtent l="0" t="0" r="0" b="0"/>
            <wp:docPr id="118" name="Рисунок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C94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B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0C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 типов должностей.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4">
        <w:rPr>
          <w:rFonts w:ascii="Times New Roman" w:hAnsi="Times New Roman" w:cs="Times New Roman"/>
          <w:sz w:val="28"/>
          <w:szCs w:val="28"/>
        </w:rPr>
        <w:lastRenderedPageBreak/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4B0C94" w:rsidRPr="004B0C94" w:rsidRDefault="004B0C94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0C94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</w:p>
    <w:p w:rsidR="004B0C94" w:rsidRDefault="004B0C94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 xml:space="preserve">Затраты на содержание имущества, не отнесенные к затратам на содержание имущества в рамках затрат на информационно-коммуникационные </w:t>
      </w:r>
    </w:p>
    <w:p w:rsidR="004B0C94" w:rsidRDefault="004B0C94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технологии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4B0C94" w:rsidRDefault="00E6230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40</w:t>
      </w:r>
      <w:r w:rsidR="00803489">
        <w:rPr>
          <w:szCs w:val="28"/>
        </w:rPr>
        <w:t xml:space="preserve">. </w:t>
      </w:r>
      <w:r w:rsidR="004B0C94">
        <w:rPr>
          <w:szCs w:val="28"/>
        </w:rPr>
        <w:t>Затраты на содержание и техническое обслуживание помещений определяются по следующей формуле: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</w:t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тр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аутп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аэз</w:t>
      </w:r>
      <w:r>
        <w:rPr>
          <w:szCs w:val="28"/>
        </w:rPr>
        <w:t>, где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</w:t>
      </w:r>
      <w:r>
        <w:rPr>
          <w:szCs w:val="28"/>
        </w:rPr>
        <w:t xml:space="preserve"> – затраты на содержание и техническое обслуживание помещений;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тр</w:t>
      </w:r>
      <w:r>
        <w:rPr>
          <w:szCs w:val="28"/>
        </w:rPr>
        <w:t xml:space="preserve"> – затраты на проведение текущего ремонта помещения;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– затраты на содержание прилегающей территории;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аутп</w:t>
      </w:r>
      <w:r>
        <w:rPr>
          <w:szCs w:val="28"/>
        </w:rPr>
        <w:t xml:space="preserve"> – затраты на оплату услуг по обслуживанию и уборке помещения;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затраты на вывоз твердых бытовых отходов;</w:t>
      </w:r>
    </w:p>
    <w:p w:rsidR="00266F46" w:rsidRDefault="00266F4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индивидуального теплового пункта, в том числе на подготовку к отопительной системы к зимнему сезону;</w:t>
      </w:r>
    </w:p>
    <w:p w:rsidR="004B0C94" w:rsidRDefault="004B0C94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аэз</w:t>
      </w:r>
      <w:r>
        <w:rPr>
          <w:szCs w:val="28"/>
        </w:rPr>
        <w:t xml:space="preserve"> – 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803489" w:rsidRDefault="00803489" w:rsidP="009665DF">
      <w:pPr>
        <w:pStyle w:val="ConsPlusNormal"/>
        <w:ind w:firstLine="709"/>
        <w:jc w:val="both"/>
        <w:rPr>
          <w:szCs w:val="28"/>
        </w:rPr>
      </w:pPr>
    </w:p>
    <w:p w:rsidR="00266F46" w:rsidRDefault="00803489" w:rsidP="009665DF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1</w:t>
      </w:r>
      <w:r>
        <w:rPr>
          <w:szCs w:val="28"/>
        </w:rPr>
        <w:t xml:space="preserve">. </w:t>
      </w:r>
      <w:r w:rsidR="00266F46">
        <w:rPr>
          <w:szCs w:val="28"/>
        </w:rPr>
        <w:t xml:space="preserve">Затраты на проведение текущего ремонта помещения определяются исходя из нормы проведения ремонта, установленной субъектом нормирования, но не </w:t>
      </w:r>
      <w:r w:rsidR="002E7056">
        <w:rPr>
          <w:szCs w:val="28"/>
        </w:rPr>
        <w:t>более</w:t>
      </w:r>
      <w:r w:rsidR="00266F46">
        <w:rPr>
          <w:szCs w:val="28"/>
        </w:rPr>
        <w:t xml:space="preserve"> одного раза в три года,</w:t>
      </w:r>
      <w:r w:rsidR="002E7056" w:rsidRPr="002E7056">
        <w:rPr>
          <w:rFonts w:eastAsiaTheme="minorEastAsia"/>
          <w:szCs w:val="28"/>
        </w:rPr>
        <w:t xml:space="preserve"> с учетом требований </w:t>
      </w:r>
      <w:hyperlink r:id="rId94" w:history="1">
        <w:r w:rsidR="002E7056" w:rsidRPr="00E6230C">
          <w:rPr>
            <w:rFonts w:eastAsiaTheme="minorEastAsia"/>
            <w:szCs w:val="28"/>
          </w:rPr>
          <w:t>Положения</w:t>
        </w:r>
      </w:hyperlink>
      <w:r w:rsidR="002E7056" w:rsidRPr="002E7056">
        <w:rPr>
          <w:rFonts w:eastAsiaTheme="minorEastAsia"/>
          <w:szCs w:val="28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2E7056">
        <w:rPr>
          <w:rFonts w:eastAsiaTheme="minorEastAsia"/>
          <w:szCs w:val="28"/>
        </w:rPr>
        <w:t>ССР от 23 ноября 1988 г. N 312,</w:t>
      </w:r>
      <w:r w:rsidR="00266F46">
        <w:rPr>
          <w:szCs w:val="28"/>
        </w:rPr>
        <w:t xml:space="preserve"> по следующей формуле:</w:t>
      </w:r>
    </w:p>
    <w:p w:rsidR="00ED453D" w:rsidRPr="00ED453D" w:rsidRDefault="00ED453D" w:rsidP="009665DF">
      <w:pPr>
        <w:pStyle w:val="ConsPlusNormal"/>
        <w:ind w:firstLine="540"/>
        <w:jc w:val="both"/>
        <w:rPr>
          <w:sz w:val="16"/>
          <w:szCs w:val="16"/>
        </w:rPr>
      </w:pPr>
    </w:p>
    <w:p w:rsidR="00266F46" w:rsidRDefault="00266F46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800" behindDoc="0" locked="1" layoutInCell="1" allowOverlap="1" wp14:anchorId="31BB55E4" wp14:editId="7ADAE810">
            <wp:simplePos x="0" y="0"/>
            <wp:positionH relativeFrom="column">
              <wp:posOffset>396240</wp:posOffset>
            </wp:positionH>
            <wp:positionV relativeFrom="paragraph">
              <wp:posOffset>17780</wp:posOffset>
            </wp:positionV>
            <wp:extent cx="1705610" cy="520700"/>
            <wp:effectExtent l="0" t="0" r="0" b="0"/>
            <wp:wrapNone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7"/>
                    <pic:cNvPicPr>
                      <a:picLocks noChangeAspect="1" noChangeArrowheads="1"/>
                    </pic:cNvPicPr>
                  </pic:nvPicPr>
                  <pic:blipFill>
                    <a:blip r:embed="rId9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61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453D" w:rsidRDefault="00ED453D" w:rsidP="009665DF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где:</w:t>
      </w:r>
    </w:p>
    <w:p w:rsidR="00266F46" w:rsidRDefault="00266F46" w:rsidP="009665DF">
      <w:pPr>
        <w:pStyle w:val="ConsPlusNormal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rPr>
          <w:sz w:val="16"/>
          <w:szCs w:val="16"/>
        </w:rPr>
      </w:pPr>
    </w:p>
    <w:p w:rsidR="00266F46" w:rsidRDefault="00266F4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тр </w:t>
      </w:r>
      <w:r>
        <w:rPr>
          <w:szCs w:val="28"/>
        </w:rPr>
        <w:t xml:space="preserve"> – затраты на проведение текущего ремонта помещения;</w: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3" type="#_x0000_t75" style="width:9.75pt;height:17.25pt" o:ole="">
            <v:imagedata r:id="rId10" o:title=""/>
          </v:shape>
          <o:OLEObject Type="Embed" ProgID="Equation.3" ShapeID="_x0000_i1053" DrawAspect="Content" ObjectID="_1641909540" r:id="rId96"/>
        </w:objec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тр</w:t>
      </w:r>
      <w:r>
        <w:rPr>
          <w:szCs w:val="28"/>
        </w:rPr>
        <w:t xml:space="preserve"> – площадь i-го здания (помещения), планируемого к проведению </w:t>
      </w:r>
      <w:r>
        <w:rPr>
          <w:szCs w:val="28"/>
        </w:rPr>
        <w:lastRenderedPageBreak/>
        <w:t>текущего ремонта;</w: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тр</w:t>
      </w:r>
      <w:r>
        <w:rPr>
          <w:szCs w:val="28"/>
        </w:rPr>
        <w:t xml:space="preserve"> – цена текущего ремонта 1 кв. метра площади i-го здания (помещения), планируемого к проведению текущего ремонта;</w:t>
      </w:r>
    </w:p>
    <w:p w:rsidR="00266F4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зданий (помещения), планируемых к проведению текущего ремонта.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66F4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2</w:t>
      </w:r>
      <w:r w:rsidR="00803489">
        <w:rPr>
          <w:szCs w:val="28"/>
        </w:rPr>
        <w:t xml:space="preserve">. </w:t>
      </w:r>
      <w:r w:rsidR="002E7056">
        <w:rPr>
          <w:szCs w:val="28"/>
        </w:rPr>
        <w:t>Затраты на содержание прилегающей территории определяются по следующей формуле: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1" layoutInCell="1" allowOverlap="1" wp14:anchorId="6B230202" wp14:editId="3910ED3B">
            <wp:simplePos x="0" y="0"/>
            <wp:positionH relativeFrom="column">
              <wp:posOffset>396240</wp:posOffset>
            </wp:positionH>
            <wp:positionV relativeFrom="paragraph">
              <wp:posOffset>87630</wp:posOffset>
            </wp:positionV>
            <wp:extent cx="2143760" cy="546100"/>
            <wp:effectExtent l="0" t="0" r="0" b="0"/>
            <wp:wrapNone/>
            <wp:docPr id="72" name="Рисунок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1"/>
                    <pic:cNvPicPr>
                      <a:picLocks noChangeAspect="1" noChangeArrowheads="1"/>
                    </pic:cNvPicPr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056" w:rsidRDefault="002E705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где</w:t>
      </w:r>
    </w:p>
    <w:p w:rsidR="002E7056" w:rsidRDefault="002E7056" w:rsidP="009665DF">
      <w:pPr>
        <w:pStyle w:val="ConsPlusNormal"/>
        <w:ind w:firstLine="709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эз</w:t>
      </w:r>
      <w:r>
        <w:rPr>
          <w:szCs w:val="28"/>
        </w:rPr>
        <w:t xml:space="preserve"> – затраты на содержание прилегающей территории;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4" type="#_x0000_t75" style="width:9.75pt;height:17.25pt" o:ole="">
            <v:imagedata r:id="rId10" o:title=""/>
          </v:shape>
          <o:OLEObject Type="Embed" ProgID="Equation.3" ShapeID="_x0000_i1054" DrawAspect="Content" ObjectID="_1641909541" r:id="rId98"/>
        </w:objec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площадь закрепленной i-й прилегающей территории;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цена содержания i-й прилегающей территории в месяц в расчете на 1 кв. метр площади;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эз</w:t>
      </w:r>
      <w:r>
        <w:rPr>
          <w:szCs w:val="28"/>
        </w:rPr>
        <w:t xml:space="preserve"> – планируемое количество месяцев содержания i-й прилегающей территории в очередном финансовом году;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прилегающих территорий.</w:t>
      </w:r>
    </w:p>
    <w:p w:rsidR="00803489" w:rsidRDefault="00803489" w:rsidP="009665DF">
      <w:pPr>
        <w:pStyle w:val="ConsPlusNormal"/>
        <w:ind w:firstLine="709"/>
        <w:jc w:val="center"/>
        <w:outlineLvl w:val="3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3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оплату услуг по обслуживанию и уборке помещения определяются по следующей формуле:</w:t>
      </w: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4536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1" layoutInCell="1" allowOverlap="1" wp14:anchorId="0E443752" wp14:editId="6A0AFE55">
            <wp:simplePos x="0" y="0"/>
            <wp:positionH relativeFrom="column">
              <wp:posOffset>478790</wp:posOffset>
            </wp:positionH>
            <wp:positionV relativeFrom="paragraph">
              <wp:posOffset>-140970</wp:posOffset>
            </wp:positionV>
            <wp:extent cx="2446655" cy="513080"/>
            <wp:effectExtent l="0" t="0" r="0" b="0"/>
            <wp:wrapNone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6"/>
                    <pic:cNvPicPr>
                      <a:picLocks noChangeAspect="1" noChangeArrowheads="1"/>
                    </pic:cNvPicPr>
                  </pic:nvPicPr>
                  <pic:blipFill>
                    <a:blip r:embed="rId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513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 где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аутп </w:t>
      </w:r>
      <w:r>
        <w:rPr>
          <w:szCs w:val="28"/>
        </w:rPr>
        <w:t xml:space="preserve"> – затраты на оплату услуг по обслуживанию и уборке помещения;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5" type="#_x0000_t75" style="width:9.75pt;height:17.25pt" o:ole="">
            <v:imagedata r:id="rId10" o:title=""/>
          </v:shape>
          <o:OLEObject Type="Embed" ProgID="Equation.3" ShapeID="_x0000_i1055" DrawAspect="Content" ObjectID="_1641909542" r:id="rId100"/>
        </w:objec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площадь i-го помещения, в отношении которого планируется заключение договора (контракта) на обслуживание и уборку;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цена услуги по обслуживанию и уборке i-го помещения в месяц;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аутп</w:t>
      </w:r>
      <w:r>
        <w:rPr>
          <w:szCs w:val="28"/>
        </w:rPr>
        <w:t xml:space="preserve"> – количество месяцев использования услуги по обслуживанию и уборке i-го помещения в месяц;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помещений.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4</w:t>
      </w:r>
      <w:r w:rsidR="00803489">
        <w:rPr>
          <w:szCs w:val="28"/>
        </w:rPr>
        <w:t xml:space="preserve">. </w:t>
      </w:r>
      <w:bookmarkStart w:id="5" w:name="Par577"/>
      <w:bookmarkEnd w:id="5"/>
      <w:r>
        <w:rPr>
          <w:szCs w:val="28"/>
        </w:rPr>
        <w:t>Затраты на вывоз твердых бытовых отходов определяются по следующей формуле: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= Q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4C737550" wp14:editId="04684FBD">
            <wp:extent cx="152400" cy="14287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30C7B8B0" wp14:editId="79050629">
            <wp:extent cx="152400" cy="1428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2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50CA4502" wp14:editId="7AC65024">
            <wp:extent cx="152400" cy="14287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t xml:space="preserve"> Р</w:t>
      </w:r>
      <w:r>
        <w:rPr>
          <w:szCs w:val="28"/>
          <w:vertAlign w:val="subscript"/>
        </w:rPr>
        <w:t>тбо</w:t>
      </w:r>
      <w:r>
        <w:rPr>
          <w:szCs w:val="28"/>
        </w:rPr>
        <w:t>, где</w:t>
      </w:r>
    </w:p>
    <w:p w:rsidR="002E7056" w:rsidRDefault="002E7056" w:rsidP="009665DF">
      <w:pPr>
        <w:pStyle w:val="ConsPlusNormal"/>
        <w:ind w:firstLine="709"/>
        <w:rPr>
          <w:szCs w:val="28"/>
        </w:rPr>
      </w:pPr>
    </w:p>
    <w:p w:rsidR="002E7056" w:rsidRDefault="002E7056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 – затраты на вывоз твердых бытовых отходов;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количество куб. метров твердых бытовых отходов в год;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тбо</w:t>
      </w:r>
      <w:r>
        <w:rPr>
          <w:szCs w:val="28"/>
        </w:rPr>
        <w:t xml:space="preserve"> – цена вывоза одного куб. метра твердых бытовых отходов.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E6230C">
        <w:rPr>
          <w:szCs w:val="28"/>
        </w:rPr>
        <w:t>5</w:t>
      </w:r>
      <w:r w:rsidR="00803489">
        <w:rPr>
          <w:szCs w:val="28"/>
        </w:rPr>
        <w:t xml:space="preserve">. </w:t>
      </w:r>
      <w:r>
        <w:rPr>
          <w:szCs w:val="28"/>
        </w:rPr>
        <w:t xml:space="preserve">Затраты на техническое обслуживание и </w:t>
      </w:r>
      <w:r w:rsidR="00F5023A">
        <w:rPr>
          <w:szCs w:val="28"/>
        </w:rPr>
        <w:t>регламентно-профилактический</w:t>
      </w:r>
      <w:r>
        <w:rPr>
          <w:szCs w:val="28"/>
        </w:rPr>
        <w:t xml:space="preserve"> ремонт индивидуального теплового пункта, в том числе на подготовку отопительной системы к зимнему сезону, определяются по следующей формуле: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= S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0AC4F44E" wp14:editId="40DD129A">
            <wp:extent cx="152400" cy="1428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9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7C1F759C" wp14:editId="5DEFCF71">
            <wp:extent cx="152400" cy="14287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53F5FFEF" wp14:editId="1F686485">
            <wp:extent cx="152400" cy="14287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1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t xml:space="preserve"> Р</w:t>
      </w:r>
      <w:r>
        <w:rPr>
          <w:szCs w:val="28"/>
          <w:vertAlign w:val="subscript"/>
        </w:rPr>
        <w:t>итп</w:t>
      </w:r>
      <w:r>
        <w:rPr>
          <w:szCs w:val="28"/>
        </w:rPr>
        <w:t>, где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итп  </w:t>
      </w:r>
      <w:r>
        <w:rPr>
          <w:szCs w:val="28"/>
        </w:rPr>
        <w:t>–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S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площадь административных помещений, для отопления которых используется индивидуальный тепловой пункт;</w:t>
      </w:r>
    </w:p>
    <w:p w:rsidR="002E7056" w:rsidRDefault="00F5023A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итп</w:t>
      </w:r>
      <w:r>
        <w:rPr>
          <w:szCs w:val="28"/>
        </w:rPr>
        <w:t xml:space="preserve"> – цена технического обслуживания и текущего ремонта индивидуального теплового пункта в расчете на один кв. метр площади соответствующих административных помещений.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6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872" behindDoc="0" locked="1" layoutInCell="1" allowOverlap="1" wp14:anchorId="33D60271" wp14:editId="34286778">
            <wp:simplePos x="0" y="0"/>
            <wp:positionH relativeFrom="column">
              <wp:posOffset>454660</wp:posOffset>
            </wp:positionH>
            <wp:positionV relativeFrom="paragraph">
              <wp:posOffset>11430</wp:posOffset>
            </wp:positionV>
            <wp:extent cx="1780540" cy="518160"/>
            <wp:effectExtent l="0" t="0" r="0" b="0"/>
            <wp:wrapNone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1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9665DF">
        <w:rPr>
          <w:szCs w:val="28"/>
        </w:rPr>
        <w:t xml:space="preserve">                     </w:t>
      </w:r>
      <w:r>
        <w:rPr>
          <w:szCs w:val="28"/>
        </w:rPr>
        <w:t xml:space="preserve"> </w:t>
      </w:r>
      <w:r w:rsidR="009665DF">
        <w:rPr>
          <w:szCs w:val="28"/>
        </w:rPr>
        <w:t>г</w:t>
      </w:r>
      <w:r>
        <w:rPr>
          <w:szCs w:val="28"/>
        </w:rPr>
        <w:t>де</w:t>
      </w:r>
      <w:r w:rsidR="009665DF">
        <w:rPr>
          <w:szCs w:val="28"/>
        </w:rPr>
        <w:t>:</w:t>
      </w:r>
    </w:p>
    <w:p w:rsidR="002E7056" w:rsidRDefault="002E7056" w:rsidP="009665DF">
      <w:pPr>
        <w:pStyle w:val="ConsPlusNormal"/>
        <w:ind w:firstLine="709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аэз</w:t>
      </w:r>
      <w:r>
        <w:rPr>
          <w:szCs w:val="28"/>
        </w:rPr>
        <w:t xml:space="preserve"> –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6" type="#_x0000_t75" style="width:9.75pt;height:17.25pt" o:ole="">
            <v:imagedata r:id="rId10" o:title=""/>
          </v:shape>
          <o:OLEObject Type="Embed" ProgID="Equation.3" ShapeID="_x0000_i1056" DrawAspect="Content" ObjectID="_1641909543" r:id="rId103"/>
        </w:objec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аэз</w:t>
      </w:r>
      <w:r>
        <w:rPr>
          <w:szCs w:val="28"/>
        </w:rPr>
        <w:t xml:space="preserve"> – стоимость технического обслуживания и текущего ремонта </w:t>
      </w:r>
      <w:r>
        <w:rPr>
          <w:szCs w:val="28"/>
        </w:rPr>
        <w:br/>
        <w:t>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аэз</w:t>
      </w:r>
      <w:r>
        <w:rPr>
          <w:szCs w:val="28"/>
        </w:rPr>
        <w:t xml:space="preserve"> – количество i-го электрооборудования;</w:t>
      </w:r>
    </w:p>
    <w:p w:rsidR="002E7056" w:rsidRDefault="002E7056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электрооборудования.</w:t>
      </w:r>
    </w:p>
    <w:p w:rsidR="002E7056" w:rsidRDefault="002E7056" w:rsidP="009665DF">
      <w:pPr>
        <w:pStyle w:val="ConsPlusNormal"/>
        <w:ind w:firstLine="720"/>
        <w:jc w:val="both"/>
        <w:rPr>
          <w:szCs w:val="28"/>
        </w:rPr>
      </w:pPr>
    </w:p>
    <w:p w:rsidR="0084423C" w:rsidRPr="0084423C" w:rsidRDefault="002E7056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4</w:t>
      </w:r>
      <w:r w:rsidR="00E6230C">
        <w:rPr>
          <w:rFonts w:ascii="Times New Roman" w:hAnsi="Times New Roman" w:cs="Times New Roman"/>
          <w:sz w:val="28"/>
          <w:szCs w:val="28"/>
        </w:rPr>
        <w:t>7</w:t>
      </w:r>
      <w:r w:rsidR="00803489" w:rsidRPr="0084423C">
        <w:rPr>
          <w:rFonts w:ascii="Times New Roman" w:hAnsi="Times New Roman" w:cs="Times New Roman"/>
          <w:sz w:val="28"/>
          <w:szCs w:val="28"/>
        </w:rPr>
        <w:t xml:space="preserve">. </w:t>
      </w:r>
      <w:r w:rsidR="0084423C" w:rsidRPr="0084423C">
        <w:rPr>
          <w:rFonts w:ascii="Times New Roman" w:hAnsi="Times New Roman" w:cs="Times New Roman"/>
          <w:sz w:val="28"/>
          <w:szCs w:val="28"/>
        </w:rPr>
        <w:t>Затраты на техническое обслуживание и ремонт транспортных средств определяются по следующей формуле: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32520B57" wp14:editId="1089C633">
            <wp:extent cx="2012950" cy="600710"/>
            <wp:effectExtent l="0" t="0" r="0" b="0"/>
            <wp:docPr id="125" name="Рисунок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23C">
        <w:rPr>
          <w:rFonts w:ascii="Times New Roman" w:hAnsi="Times New Roman" w:cs="Times New Roman"/>
          <w:sz w:val="28"/>
          <w:szCs w:val="28"/>
        </w:rPr>
        <w:t>, где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З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ремонт транспортных средств;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108551D8" wp14:editId="65A1919A">
            <wp:extent cx="198120" cy="211455"/>
            <wp:effectExtent l="0" t="0" r="0" b="0"/>
            <wp:docPr id="124" name="Рисунок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423C">
        <w:rPr>
          <w:rFonts w:ascii="Times New Roman" w:hAnsi="Times New Roman" w:cs="Times New Roman"/>
          <w:sz w:val="28"/>
          <w:szCs w:val="28"/>
        </w:rPr>
        <w:t xml:space="preserve"> - знак суммы;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lastRenderedPageBreak/>
        <w:t>Q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количество i-х транспортных средств;</w:t>
      </w:r>
    </w:p>
    <w:p w:rsidR="0084423C" w:rsidRPr="0084423C" w:rsidRDefault="0084423C" w:rsidP="00966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23C">
        <w:rPr>
          <w:rFonts w:ascii="Times New Roman" w:hAnsi="Times New Roman" w:cs="Times New Roman"/>
          <w:sz w:val="28"/>
          <w:szCs w:val="28"/>
        </w:rPr>
        <w:t>P</w:t>
      </w:r>
      <w:r w:rsidRPr="0084423C">
        <w:rPr>
          <w:rFonts w:ascii="Times New Roman" w:hAnsi="Times New Roman" w:cs="Times New Roman"/>
          <w:sz w:val="28"/>
          <w:szCs w:val="28"/>
          <w:vertAlign w:val="subscript"/>
        </w:rPr>
        <w:t>тортс</w:t>
      </w:r>
      <w:r w:rsidRPr="0084423C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три предыдущих финансовых года;</w:t>
      </w:r>
    </w:p>
    <w:p w:rsidR="0084423C" w:rsidRPr="0084423C" w:rsidRDefault="0084423C" w:rsidP="009665DF">
      <w:pPr>
        <w:pStyle w:val="ConsPlusNormal"/>
        <w:ind w:firstLine="709"/>
        <w:jc w:val="both"/>
        <w:rPr>
          <w:szCs w:val="28"/>
        </w:rPr>
      </w:pPr>
      <w:r w:rsidRPr="0084423C">
        <w:rPr>
          <w:szCs w:val="28"/>
        </w:rPr>
        <w:t>n - количество типов технического обслуживания и ремонта транспортных средств.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8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систем кондиционирования и вентиляции определяются по следующей формуле:</w:t>
      </w: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4896" behindDoc="0" locked="1" layoutInCell="1" allowOverlap="1" wp14:anchorId="0BC01BE7" wp14:editId="63FB203E">
            <wp:simplePos x="0" y="0"/>
            <wp:positionH relativeFrom="column">
              <wp:posOffset>457200</wp:posOffset>
            </wp:positionH>
            <wp:positionV relativeFrom="paragraph">
              <wp:posOffset>19050</wp:posOffset>
            </wp:positionV>
            <wp:extent cx="2082800" cy="520700"/>
            <wp:effectExtent l="0" t="0" r="0" b="0"/>
            <wp:wrapNone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2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23C" w:rsidRDefault="0084423C" w:rsidP="009665DF">
      <w:pPr>
        <w:pStyle w:val="ConsPlusNormal"/>
        <w:ind w:firstLine="4018"/>
        <w:rPr>
          <w:szCs w:val="28"/>
        </w:rPr>
      </w:pPr>
      <w:r>
        <w:rPr>
          <w:szCs w:val="28"/>
        </w:rPr>
        <w:t>где</w:t>
      </w:r>
    </w:p>
    <w:p w:rsidR="0084423C" w:rsidRDefault="0084423C" w:rsidP="009665DF">
      <w:pPr>
        <w:pStyle w:val="ConsPlusNormal"/>
        <w:ind w:firstLine="720"/>
        <w:rPr>
          <w:szCs w:val="28"/>
        </w:rPr>
      </w:pPr>
    </w:p>
    <w:p w:rsidR="00ED453D" w:rsidRPr="00ED453D" w:rsidRDefault="00ED453D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скив  </w:t>
      </w:r>
      <w:r>
        <w:rPr>
          <w:szCs w:val="28"/>
        </w:rPr>
        <w:t>– затраты на техническое обслуживание и регламентно-профилактический ремонт систем кондиционирования и вентиляции;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7" type="#_x0000_t75" style="width:9.75pt;height:17.25pt" o:ole="">
            <v:imagedata r:id="rId10" o:title=""/>
          </v:shape>
          <o:OLEObject Type="Embed" ProgID="Equation.3" ShapeID="_x0000_i1057" DrawAspect="Content" ObjectID="_1641909544" r:id="rId107"/>
        </w:objec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скив</w:t>
      </w:r>
      <w:r>
        <w:rPr>
          <w:szCs w:val="28"/>
        </w:rPr>
        <w:t xml:space="preserve"> – количество i-х установок кондиционирования и элементов систем вентиляции;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P</w:t>
      </w:r>
      <w:r>
        <w:rPr>
          <w:szCs w:val="28"/>
          <w:vertAlign w:val="subscript"/>
        </w:rPr>
        <w:t>i скив</w:t>
      </w:r>
      <w:r>
        <w:rPr>
          <w:szCs w:val="28"/>
        </w:rPr>
        <w:t xml:space="preserve"> – цена технического обслуживания и регламентно-профилактического ремонта одной единицы i-й установки кондиционирования и i-х элементов систем вентиляции;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установок кондиционирования и элементов систем вентиляции.</w:t>
      </w:r>
    </w:p>
    <w:p w:rsidR="0084423C" w:rsidRDefault="0084423C" w:rsidP="009665DF">
      <w:pPr>
        <w:pStyle w:val="ConsPlusNormal"/>
        <w:ind w:firstLine="720"/>
        <w:jc w:val="both"/>
        <w:rPr>
          <w:szCs w:val="28"/>
        </w:rPr>
      </w:pP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4</w:t>
      </w:r>
      <w:r w:rsidR="00E6230C">
        <w:rPr>
          <w:szCs w:val="28"/>
        </w:rPr>
        <w:t>9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техническое обслуживание и регламентно-профилактический ремонт систем пожарной сигнализации определяются по фактическим затратам в отчетном финансовом году</w:t>
      </w:r>
      <w:r w:rsidRPr="0084423C">
        <w:rPr>
          <w:szCs w:val="28"/>
        </w:rPr>
        <w:t xml:space="preserve"> </w:t>
      </w:r>
      <w:r>
        <w:rPr>
          <w:szCs w:val="28"/>
        </w:rPr>
        <w:t>по следующей формуле: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920" behindDoc="0" locked="1" layoutInCell="1" allowOverlap="1" wp14:anchorId="222D3302" wp14:editId="3B0AA3C0">
            <wp:simplePos x="0" y="0"/>
            <wp:positionH relativeFrom="column">
              <wp:posOffset>457200</wp:posOffset>
            </wp:positionH>
            <wp:positionV relativeFrom="paragraph">
              <wp:posOffset>73025</wp:posOffset>
            </wp:positionV>
            <wp:extent cx="1892300" cy="546100"/>
            <wp:effectExtent l="0" t="0" r="0" b="0"/>
            <wp:wrapNone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6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23C" w:rsidRDefault="0084423C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где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спс</w:t>
      </w:r>
      <w:r>
        <w:rPr>
          <w:szCs w:val="28"/>
        </w:rPr>
        <w:t xml:space="preserve"> – затраты на техническое обслуживание и регламентно-профилактический ремонт систем пожарной сигнализации;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8" type="#_x0000_t75" style="width:9.75pt;height:17.25pt" o:ole="">
            <v:imagedata r:id="rId10" o:title=""/>
          </v:shape>
          <o:OLEObject Type="Embed" ProgID="Equation.3" ShapeID="_x0000_i1058" DrawAspect="Content" ObjectID="_1641909545" r:id="rId109"/>
        </w:objec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спс</w:t>
      </w:r>
      <w:r>
        <w:rPr>
          <w:szCs w:val="28"/>
        </w:rPr>
        <w:t xml:space="preserve"> – количество i-х извещателей пожарной сигнализации;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i спс</w:t>
      </w:r>
      <w:r>
        <w:rPr>
          <w:szCs w:val="28"/>
        </w:rPr>
        <w:t xml:space="preserve"> – цена технического обслуживания и регламентно-профилактического ремонта одной единицы i-го извещателя пожарной сигнализации в год;</w:t>
      </w:r>
    </w:p>
    <w:p w:rsidR="0084423C" w:rsidRDefault="0084423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извещателей пожарной сигнализации.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 xml:space="preserve">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</w:t>
      </w:r>
      <w:r>
        <w:rPr>
          <w:szCs w:val="28"/>
        </w:rPr>
        <w:lastRenderedPageBreak/>
        <w:t>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FC5E3F" w:rsidRDefault="00FC5E3F" w:rsidP="009665DF">
      <w:pPr>
        <w:pStyle w:val="ConsPlusNormal"/>
        <w:jc w:val="center"/>
        <w:outlineLvl w:val="3"/>
        <w:rPr>
          <w:szCs w:val="28"/>
        </w:rPr>
      </w:pPr>
    </w:p>
    <w:p w:rsidR="00FC5E3F" w:rsidRDefault="00E6230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50</w:t>
      </w:r>
      <w:r w:rsidR="00803489">
        <w:rPr>
          <w:szCs w:val="28"/>
        </w:rPr>
        <w:t xml:space="preserve">. </w:t>
      </w:r>
      <w:r w:rsidR="00FC5E3F">
        <w:rPr>
          <w:szCs w:val="28"/>
        </w:rPr>
        <w:t>Затраты на оплату типографских работ и услуг, включая приобретение периодических печатных изданий, определяются по следующей формуле: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rPr>
          <w:szCs w:val="28"/>
        </w:rPr>
      </w:pPr>
      <w:r>
        <w:rPr>
          <w:noProof/>
          <w:szCs w:val="28"/>
        </w:rPr>
        <w:t>З</w:t>
      </w:r>
      <w:r>
        <w:rPr>
          <w:szCs w:val="28"/>
          <w:vertAlign w:val="subscript"/>
        </w:rPr>
        <w:t>т</w:t>
      </w:r>
      <w:r>
        <w:rPr>
          <w:noProof/>
          <w:szCs w:val="28"/>
        </w:rPr>
        <w:t xml:space="preserve"> = З</w:t>
      </w:r>
      <w:r>
        <w:rPr>
          <w:szCs w:val="28"/>
          <w:vertAlign w:val="subscript"/>
        </w:rPr>
        <w:t>ж</w:t>
      </w:r>
      <w:r>
        <w:rPr>
          <w:noProof/>
          <w:szCs w:val="28"/>
        </w:rPr>
        <w:t xml:space="preserve"> + З</w:t>
      </w:r>
      <w:r>
        <w:rPr>
          <w:szCs w:val="28"/>
          <w:vertAlign w:val="subscript"/>
        </w:rPr>
        <w:t xml:space="preserve">иу </w:t>
      </w:r>
      <w:r>
        <w:rPr>
          <w:szCs w:val="28"/>
        </w:rPr>
        <w:t>, где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т  </w:t>
      </w:r>
      <w:r>
        <w:rPr>
          <w:szCs w:val="28"/>
        </w:rPr>
        <w:t>– затраты на оплату типографских работ и услуг, включая приобретение периодических печатных изданий;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ж</w:t>
      </w:r>
      <w:r>
        <w:rPr>
          <w:szCs w:val="28"/>
        </w:rPr>
        <w:t xml:space="preserve"> – затраты на приобретение специализированных журналов (бланков строгой отчетности);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иу</w:t>
      </w:r>
      <w:r>
        <w:rPr>
          <w:szCs w:val="28"/>
        </w:rPr>
        <w:t xml:space="preserve"> –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color w:val="000000"/>
          <w:szCs w:val="28"/>
        </w:rPr>
        <w:t>5</w:t>
      </w:r>
      <w:r w:rsidR="00E6230C">
        <w:rPr>
          <w:color w:val="000000"/>
          <w:szCs w:val="28"/>
        </w:rPr>
        <w:t>1</w:t>
      </w:r>
      <w:r w:rsidR="00803489">
        <w:rPr>
          <w:color w:val="000000"/>
          <w:szCs w:val="28"/>
        </w:rPr>
        <w:t xml:space="preserve">. </w:t>
      </w:r>
      <w:r>
        <w:rPr>
          <w:szCs w:val="28"/>
        </w:rPr>
        <w:t xml:space="preserve">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издания, определяются по фактическим затратам в отчетном финансовом году. </w:t>
      </w:r>
    </w:p>
    <w:p w:rsidR="00546EFF" w:rsidRDefault="00546EF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EFF" w:rsidRDefault="00546EF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6EFF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литературы на обеспечение функций финансового управления администрации Грачевского муниципального района Ставропольского края</w:t>
      </w:r>
    </w:p>
    <w:p w:rsidR="00ED453D" w:rsidRPr="00546EFF" w:rsidRDefault="00ED453D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86"/>
        <w:gridCol w:w="1428"/>
        <w:gridCol w:w="1113"/>
        <w:gridCol w:w="1276"/>
        <w:gridCol w:w="1275"/>
        <w:gridCol w:w="1201"/>
        <w:gridCol w:w="798"/>
        <w:gridCol w:w="1212"/>
        <w:gridCol w:w="1134"/>
      </w:tblGrid>
      <w:tr w:rsidR="00546EFF" w:rsidRPr="00546EFF" w:rsidTr="009665DF">
        <w:trPr>
          <w:trHeight w:val="31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546EFF" w:rsidRPr="00546EFF" w:rsidTr="009665DF">
        <w:trPr>
          <w:trHeight w:val="94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46EFF" w:rsidRPr="00546EFF" w:rsidTr="009665D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Газета «Вперед»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446D3F" w:rsidRDefault="002904F0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F6E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46D3F" w:rsidRPr="00446D3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="00446D3F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46EFF" w:rsidRPr="00546EFF" w:rsidTr="009665DF">
        <w:trPr>
          <w:trHeight w:val="63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2904F0" w:rsidP="0029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r w:rsid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Бюджетный учет</w:t>
            </w:r>
            <w:r w:rsid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годовой комплект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546EFF" w:rsidP="009665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6E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EFF" w:rsidRPr="00546EFF" w:rsidRDefault="002904F0" w:rsidP="002904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</w:t>
            </w:r>
            <w:r w:rsidR="00446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00,00</w:t>
            </w:r>
          </w:p>
        </w:tc>
      </w:tr>
    </w:tbl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E6230C">
        <w:rPr>
          <w:szCs w:val="28"/>
        </w:rPr>
        <w:t>2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проведение предрейсового и послерейсового осмотра водителей транспортных средств определяются по следующей формуле:</w:t>
      </w: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FC5E3F" w:rsidRDefault="00FC5E3F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осм</w:t>
      </w:r>
      <w:r>
        <w:rPr>
          <w:szCs w:val="28"/>
        </w:rPr>
        <w:t xml:space="preserve"> = Q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6B09E495" wp14:editId="75931A18">
            <wp:extent cx="152400" cy="1428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3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275CEF33" wp14:editId="33514155">
            <wp:extent cx="152400" cy="142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4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4F44307F" wp14:editId="06055115">
            <wp:extent cx="152400" cy="14287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5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t xml:space="preserve"> Р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1504370C" wp14:editId="5DC08579">
            <wp:extent cx="152400" cy="1428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6"/>
                    <pic:cNvPicPr>
                      <a:picLocks noChangeAspect="1" noChangeArrowheads="1"/>
                    </pic:cNvPicPr>
                  </pic:nvPicPr>
                  <pic:blipFill>
                    <a:blip r:embed="rId10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3DCD630D" wp14:editId="0B5DB960">
            <wp:extent cx="152400" cy="1428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7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separate"/>
      </w:r>
      <w:r>
        <w:rPr>
          <w:noProof/>
          <w:szCs w:val="28"/>
        </w:rPr>
        <w:drawing>
          <wp:inline distT="0" distB="0" distL="0" distR="0" wp14:anchorId="259D4E93" wp14:editId="1EDC27CF">
            <wp:extent cx="152400" cy="14287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8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fldChar w:fldCharType="end"/>
      </w:r>
      <w:r>
        <w:rPr>
          <w:szCs w:val="28"/>
        </w:rPr>
        <w:fldChar w:fldCharType="end"/>
      </w:r>
      <w:r>
        <w:rPr>
          <w:szCs w:val="28"/>
        </w:rPr>
        <w:t xml:space="preserve"> N</w:t>
      </w:r>
      <w:r>
        <w:rPr>
          <w:szCs w:val="28"/>
          <w:vertAlign w:val="subscript"/>
        </w:rPr>
        <w:t>вод</w:t>
      </w:r>
      <w:r>
        <w:rPr>
          <w:szCs w:val="28"/>
        </w:rPr>
        <w:t>, где</w:t>
      </w:r>
    </w:p>
    <w:p w:rsidR="00FC5E3F" w:rsidRDefault="00FC5E3F" w:rsidP="009665DF">
      <w:pPr>
        <w:pStyle w:val="ConsPlusNormal"/>
        <w:ind w:firstLine="709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осм</w:t>
      </w:r>
      <w:r>
        <w:rPr>
          <w:szCs w:val="28"/>
        </w:rPr>
        <w:t xml:space="preserve"> – затраты на проведение предрейсового и послерейсового осмотра водителей транспортных средств;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lastRenderedPageBreak/>
        <w:t>Q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– количество водителей транспортных средств;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– цена проведения одного предрейсового и послерейсового осмотра;</w:t>
      </w:r>
    </w:p>
    <w:p w:rsidR="00FC5E3F" w:rsidRDefault="00FC5E3F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вод</w:t>
      </w:r>
      <w:r>
        <w:rPr>
          <w:szCs w:val="28"/>
        </w:rPr>
        <w:t xml:space="preserve"> – количество рабочих дней в году;</w:t>
      </w:r>
    </w:p>
    <w:p w:rsidR="00FC5E3F" w:rsidRDefault="00FC5E3F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1,2 – поправочный коэффициент, учитывающий неявки на работу водителей транспортных средств по причинам, установленным трудовым законодательством Российской Федерации (отпуск, больничный лист).</w:t>
      </w:r>
    </w:p>
    <w:p w:rsidR="00FC5E3F" w:rsidRDefault="00FC5E3F" w:rsidP="009665DF">
      <w:pPr>
        <w:pStyle w:val="ConsPlusNormal"/>
        <w:ind w:firstLine="709"/>
        <w:jc w:val="both"/>
        <w:rPr>
          <w:szCs w:val="28"/>
        </w:rPr>
      </w:pPr>
    </w:p>
    <w:p w:rsidR="00FC5E3F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F6EBA">
        <w:rPr>
          <w:szCs w:val="28"/>
        </w:rPr>
        <w:t>3</w:t>
      </w:r>
      <w:r w:rsidR="00803489">
        <w:rPr>
          <w:szCs w:val="28"/>
        </w:rPr>
        <w:t xml:space="preserve">. </w:t>
      </w:r>
      <w:r w:rsidR="00FC5E3F">
        <w:rPr>
          <w:szCs w:val="28"/>
        </w:rPr>
        <w:t>Затраты на проведение диспансеризации работников определяются по следующей формуле: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= Ч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× Р</w:t>
      </w:r>
      <w:r>
        <w:rPr>
          <w:szCs w:val="28"/>
          <w:vertAlign w:val="subscript"/>
        </w:rPr>
        <w:t xml:space="preserve">дисп </w:t>
      </w:r>
      <w:r>
        <w:rPr>
          <w:szCs w:val="28"/>
        </w:rPr>
        <w:t>, где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затраты на проведение диспансеризации работников;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численность работников, подлежащих диспансеризации;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дисп</w:t>
      </w:r>
      <w:r>
        <w:rPr>
          <w:szCs w:val="28"/>
        </w:rPr>
        <w:t xml:space="preserve"> – цена проведения диспансеризации в расчете на одного работника.</w:t>
      </w:r>
    </w:p>
    <w:p w:rsidR="00FC5E3F" w:rsidRDefault="00FC5E3F" w:rsidP="009665DF">
      <w:pPr>
        <w:pStyle w:val="ConsPlusNormal"/>
        <w:ind w:firstLine="720"/>
        <w:jc w:val="both"/>
        <w:rPr>
          <w:szCs w:val="28"/>
        </w:rPr>
      </w:pP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F6EBA">
        <w:rPr>
          <w:szCs w:val="28"/>
        </w:rPr>
        <w:t>4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определяются в соответствии с базовыми ставками страховых тарифов и коэффициентами страховых тарифов, установленными Указанием Центрального банка Российской Федерации от 19 сентября 2014 г. № 3384-У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следующей формуле: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944" behindDoc="0" locked="1" layoutInCell="1" allowOverlap="1" wp14:anchorId="43A21F09" wp14:editId="3D8D7EE0">
            <wp:simplePos x="0" y="0"/>
            <wp:positionH relativeFrom="column">
              <wp:posOffset>405130</wp:posOffset>
            </wp:positionH>
            <wp:positionV relativeFrom="paragraph">
              <wp:posOffset>91440</wp:posOffset>
            </wp:positionV>
            <wp:extent cx="5182870" cy="495300"/>
            <wp:effectExtent l="0" t="0" r="0" b="0"/>
            <wp:wrapNone/>
            <wp:docPr id="63" name="Рисунок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9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87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445E" w:rsidRDefault="0016445E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где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</w:p>
    <w:p w:rsidR="00ED453D" w:rsidRPr="00ED453D" w:rsidRDefault="00ED453D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осаго</w:t>
      </w:r>
      <w:r>
        <w:rPr>
          <w:szCs w:val="28"/>
        </w:rPr>
        <w:t xml:space="preserve"> – затраты на приобретение полисов обязательного страхования гражданской ответственности владельцев транспортных средств;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59" type="#_x0000_t75" style="width:9.75pt;height:17.25pt" o:ole="">
            <v:imagedata r:id="rId10" o:title=""/>
          </v:shape>
          <o:OLEObject Type="Embed" ProgID="Equation.3" ShapeID="_x0000_i1059" DrawAspect="Content" ObjectID="_1641909546" r:id="rId111"/>
        </w:objec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ТБ</w:t>
      </w:r>
      <w:r>
        <w:rPr>
          <w:szCs w:val="28"/>
          <w:vertAlign w:val="subscript"/>
        </w:rPr>
        <w:t xml:space="preserve">i </w:t>
      </w:r>
      <w:r>
        <w:rPr>
          <w:szCs w:val="28"/>
        </w:rPr>
        <w:t xml:space="preserve">– предельный размер базовой ставки страхового тарифа по </w:t>
      </w:r>
      <w:r>
        <w:rPr>
          <w:szCs w:val="28"/>
        </w:rPr>
        <w:br/>
        <w:t>i-му транспортному средству;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КТ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территории преимущественного использования i-го транспортного средства;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КБМ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гражданской ответственности владельцев транспортных средств, по </w:t>
      </w:r>
      <w:r>
        <w:rPr>
          <w:szCs w:val="28"/>
        </w:rPr>
        <w:br/>
        <w:t>i-му транспортному средству;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lastRenderedPageBreak/>
        <w:t>КО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КМ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технических характеристик i-го транспортного средства;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КС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периода использования i-го транспортного средства;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КН</w:t>
      </w:r>
      <w:r>
        <w:rPr>
          <w:szCs w:val="28"/>
          <w:vertAlign w:val="subscript"/>
        </w:rPr>
        <w:t>i</w:t>
      </w:r>
      <w:r>
        <w:rPr>
          <w:szCs w:val="28"/>
        </w:rPr>
        <w:t xml:space="preserve"> – коэффициент страховых тарифов в зависимости от наличия нарушений, предусмотренных пунктом 3 статьи 9 Федерального закона </w:t>
      </w:r>
      <w:r>
        <w:rPr>
          <w:szCs w:val="28"/>
        </w:rPr>
        <w:br/>
        <w:t>«Об обязательном страховании гражданской ответственности владельцев транспортных средств»;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КП</w:t>
      </w:r>
      <w:r>
        <w:rPr>
          <w:szCs w:val="28"/>
          <w:vertAlign w:val="subscript"/>
        </w:rPr>
        <w:t>pi</w:t>
      </w:r>
      <w:r>
        <w:rPr>
          <w:szCs w:val="28"/>
        </w:rPr>
        <w:t xml:space="preserve"> –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нему;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транспортных средств.</w:t>
      </w:r>
    </w:p>
    <w:p w:rsidR="0016445E" w:rsidRDefault="0016445E" w:rsidP="009665DF">
      <w:pPr>
        <w:pStyle w:val="ConsPlusNormal"/>
        <w:ind w:firstLine="709"/>
        <w:jc w:val="both"/>
        <w:rPr>
          <w:szCs w:val="28"/>
        </w:rPr>
      </w:pPr>
    </w:p>
    <w:p w:rsidR="0016445E" w:rsidRDefault="0016445E" w:rsidP="009665DF">
      <w:pPr>
        <w:pStyle w:val="ConsPlusNormal"/>
        <w:ind w:firstLine="709"/>
        <w:jc w:val="center"/>
        <w:outlineLvl w:val="3"/>
        <w:rPr>
          <w:szCs w:val="28"/>
        </w:rPr>
      </w:pPr>
      <w:r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5</w:t>
      </w:r>
      <w:r w:rsidR="001F6EBA">
        <w:rPr>
          <w:szCs w:val="28"/>
        </w:rPr>
        <w:t>5</w:t>
      </w:r>
      <w:r w:rsidR="00803489" w:rsidRPr="00E92F6C">
        <w:rPr>
          <w:szCs w:val="28"/>
        </w:rPr>
        <w:t xml:space="preserve">. </w:t>
      </w:r>
      <w:r w:rsidRPr="00E92F6C">
        <w:rPr>
          <w:szCs w:val="28"/>
        </w:rPr>
        <w:t>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технологии, определяются по следующей формуле: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16445E" w:rsidP="009665DF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92F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15A4E4C8" wp14:editId="71E98034">
            <wp:extent cx="1849120" cy="340995"/>
            <wp:effectExtent l="0" t="0" r="0" b="0"/>
            <wp:docPr id="126" name="Рисунок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/>
                    <pic:cNvPicPr>
                      <a:picLocks noChangeAspect="1"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2F6C">
        <w:rPr>
          <w:rFonts w:ascii="Times New Roman" w:hAnsi="Times New Roman" w:cs="Times New Roman"/>
          <w:sz w:val="28"/>
          <w:szCs w:val="28"/>
        </w:rPr>
        <w:t>, где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</w:p>
    <w:p w:rsidR="0016445E" w:rsidRPr="00E92F6C" w:rsidRDefault="00E92F6C" w:rsidP="009665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2F6C"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E849E5" wp14:editId="5B67AB89">
            <wp:extent cx="354842" cy="341194"/>
            <wp:effectExtent l="0" t="0" r="0" b="0"/>
            <wp:docPr id="128" name="Рисунок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35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begin"/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6445E" w:rsidRPr="00E92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32C7C57" wp14:editId="4CAAD9B7">
            <wp:extent cx="723900" cy="6953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6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separate"/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begin"/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16445E" w:rsidRPr="00E92F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6F1F97" wp14:editId="2F1BC317">
            <wp:extent cx="742950" cy="6953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7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445E" w:rsidRPr="00E92F6C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end"/>
      </w:r>
      <w:r w:rsidR="0016445E" w:rsidRPr="00E92F6C">
        <w:rPr>
          <w:rFonts w:ascii="Times New Roman" w:hAnsi="Times New Roman" w:cs="Times New Roman"/>
          <w:sz w:val="28"/>
          <w:szCs w:val="28"/>
        </w:rPr>
        <w:fldChar w:fldCharType="end"/>
      </w:r>
      <w:r w:rsidR="0016445E" w:rsidRPr="00E92F6C">
        <w:rPr>
          <w:rFonts w:ascii="Times New Roman" w:hAnsi="Times New Roman" w:cs="Times New Roman"/>
          <w:sz w:val="28"/>
          <w:szCs w:val="28"/>
        </w:rPr>
        <w:t xml:space="preserve"> –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технологии;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ам</w:t>
      </w:r>
      <w:r w:rsidRPr="00E92F6C">
        <w:rPr>
          <w:szCs w:val="28"/>
        </w:rPr>
        <w:t xml:space="preserve"> – затраты на приобретение транспортных средств;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пмеб</w:t>
      </w:r>
      <w:r w:rsidRPr="00E92F6C">
        <w:rPr>
          <w:szCs w:val="28"/>
        </w:rPr>
        <w:t xml:space="preserve"> – затраты на приобретение мебели;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  <w:r w:rsidRPr="00E92F6C">
        <w:rPr>
          <w:szCs w:val="28"/>
        </w:rPr>
        <w:t>З</w:t>
      </w:r>
      <w:r w:rsidRPr="00E92F6C">
        <w:rPr>
          <w:szCs w:val="28"/>
          <w:vertAlign w:val="subscript"/>
        </w:rPr>
        <w:t>ск</w:t>
      </w:r>
      <w:r w:rsidRPr="00E92F6C">
        <w:rPr>
          <w:szCs w:val="28"/>
        </w:rPr>
        <w:t xml:space="preserve"> – затраты на приобретение систем кондиционирования.</w:t>
      </w:r>
    </w:p>
    <w:p w:rsidR="0016445E" w:rsidRPr="00E92F6C" w:rsidRDefault="0016445E" w:rsidP="009665DF">
      <w:pPr>
        <w:pStyle w:val="ConsPlusNormal"/>
        <w:ind w:firstLine="720"/>
        <w:jc w:val="both"/>
        <w:rPr>
          <w:szCs w:val="28"/>
        </w:rPr>
      </w:pPr>
    </w:p>
    <w:p w:rsidR="00E92F6C" w:rsidRDefault="0016445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5</w:t>
      </w:r>
      <w:r w:rsidR="001F6EBA">
        <w:rPr>
          <w:szCs w:val="28"/>
        </w:rPr>
        <w:t>6</w:t>
      </w:r>
      <w:r w:rsidR="00803489">
        <w:rPr>
          <w:szCs w:val="28"/>
        </w:rPr>
        <w:t xml:space="preserve">. </w:t>
      </w:r>
      <w:r w:rsidR="00E92F6C">
        <w:rPr>
          <w:szCs w:val="28"/>
        </w:rPr>
        <w:t>Затраты на приобретение мебели</w:t>
      </w:r>
      <w:r w:rsidR="00E92F6C">
        <w:rPr>
          <w:noProof/>
          <w:position w:val="-8"/>
          <w:szCs w:val="28"/>
        </w:rPr>
        <w:t xml:space="preserve"> </w:t>
      </w:r>
      <w:r w:rsidR="00E92F6C">
        <w:rPr>
          <w:szCs w:val="28"/>
        </w:rPr>
        <w:t>определяются по следующей формуле:</w:t>
      </w:r>
    </w:p>
    <w:p w:rsidR="009665DF" w:rsidRDefault="009665DF" w:rsidP="009665DF">
      <w:pPr>
        <w:pStyle w:val="ConsPlusNormal"/>
        <w:ind w:firstLine="709"/>
        <w:jc w:val="both"/>
        <w:rPr>
          <w:szCs w:val="28"/>
        </w:rPr>
      </w:pP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968" behindDoc="0" locked="1" layoutInCell="1" allowOverlap="1" wp14:anchorId="681FE033" wp14:editId="29E8E0EA">
            <wp:simplePos x="0" y="0"/>
            <wp:positionH relativeFrom="column">
              <wp:posOffset>387350</wp:posOffset>
            </wp:positionH>
            <wp:positionV relativeFrom="paragraph">
              <wp:posOffset>27940</wp:posOffset>
            </wp:positionV>
            <wp:extent cx="2149475" cy="523875"/>
            <wp:effectExtent l="0" t="0" r="0" b="0"/>
            <wp:wrapNone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5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4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2F6C" w:rsidRDefault="00E92F6C" w:rsidP="009665DF">
      <w:pPr>
        <w:pStyle w:val="ConsPlusNormal"/>
        <w:ind w:firstLine="709"/>
        <w:rPr>
          <w:szCs w:val="28"/>
        </w:rPr>
      </w:pPr>
      <w:r>
        <w:rPr>
          <w:szCs w:val="28"/>
        </w:rPr>
        <w:t xml:space="preserve">                                               где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</w:p>
    <w:p w:rsidR="009665DF" w:rsidRPr="009665DF" w:rsidRDefault="009665DF" w:rsidP="009665DF">
      <w:pPr>
        <w:pStyle w:val="ConsPlusNormal"/>
        <w:ind w:firstLine="709"/>
        <w:jc w:val="both"/>
        <w:rPr>
          <w:sz w:val="16"/>
          <w:szCs w:val="16"/>
        </w:rPr>
      </w:pP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пмеб</w:t>
      </w:r>
      <w:r>
        <w:rPr>
          <w:szCs w:val="28"/>
        </w:rPr>
        <w:t xml:space="preserve"> – затраты на приобретение мебели;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0" type="#_x0000_t75" style="width:9.75pt;height:17.25pt" o:ole="">
            <v:imagedata r:id="rId10" o:title=""/>
          </v:shape>
          <o:OLEObject Type="Embed" ProgID="Equation.3" ShapeID="_x0000_i1060" DrawAspect="Content" ObjectID="_1641909547" r:id="rId117"/>
        </w:objec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пмеб</w:t>
      </w:r>
      <w:r>
        <w:rPr>
          <w:szCs w:val="28"/>
        </w:rPr>
        <w:t xml:space="preserve"> – количество i-х предметов мебели в соответствии с </w:t>
      </w:r>
      <w:r>
        <w:rPr>
          <w:szCs w:val="28"/>
        </w:rPr>
        <w:lastRenderedPageBreak/>
        <w:t>нормативами субъектов нормирования;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пмеб</w:t>
      </w:r>
      <w:r>
        <w:rPr>
          <w:szCs w:val="28"/>
        </w:rPr>
        <w:t xml:space="preserve"> – цена i-го предмета мебели в соответствии с нормативами субъектов нормирования;</w:t>
      </w:r>
    </w:p>
    <w:p w:rsidR="00E92F6C" w:rsidRDefault="00E92F6C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предметов мебели.</w:t>
      </w:r>
    </w:p>
    <w:p w:rsidR="009665DF" w:rsidRDefault="009665DF" w:rsidP="009665DF">
      <w:pPr>
        <w:pStyle w:val="ConsPlusNormal"/>
        <w:jc w:val="both"/>
        <w:rPr>
          <w:szCs w:val="28"/>
        </w:rPr>
      </w:pPr>
    </w:p>
    <w:p w:rsidR="009665DF" w:rsidRDefault="009665D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1859">
        <w:rPr>
          <w:rFonts w:ascii="Times New Roman" w:hAnsi="Times New Roman" w:cs="Times New Roman"/>
          <w:sz w:val="28"/>
          <w:szCs w:val="28"/>
        </w:rPr>
        <w:t xml:space="preserve">Количество и цена мебели на </w:t>
      </w:r>
      <w:r>
        <w:rPr>
          <w:rFonts w:ascii="Times New Roman" w:hAnsi="Times New Roman" w:cs="Times New Roman"/>
          <w:sz w:val="28"/>
          <w:szCs w:val="28"/>
        </w:rPr>
        <w:t xml:space="preserve">обеспечение функций финансового </w:t>
      </w:r>
      <w:r w:rsidRPr="00C21859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C21859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65DF" w:rsidRDefault="009665D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70" w:type="dxa"/>
        <w:tblLook w:val="04A0" w:firstRow="1" w:lastRow="0" w:firstColumn="1" w:lastColumn="0" w:noHBand="0" w:noVBand="1"/>
      </w:tblPr>
      <w:tblGrid>
        <w:gridCol w:w="513"/>
        <w:gridCol w:w="1460"/>
        <w:gridCol w:w="1007"/>
        <w:gridCol w:w="1085"/>
        <w:gridCol w:w="1128"/>
        <w:gridCol w:w="1085"/>
        <w:gridCol w:w="814"/>
        <w:gridCol w:w="1410"/>
        <w:gridCol w:w="1068"/>
      </w:tblGrid>
      <w:tr w:rsidR="003B5861" w:rsidRPr="00C21859" w:rsidTr="00B8124E">
        <w:trPr>
          <w:trHeight w:val="315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0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 (рублей)</w:t>
            </w:r>
          </w:p>
        </w:tc>
      </w:tr>
      <w:tr w:rsidR="00CE28FC" w:rsidRPr="00C21859" w:rsidTr="00B8124E">
        <w:trPr>
          <w:trHeight w:val="945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руководителя (кожа)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E36484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E36484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Кресло рабочее (кожзам, ткань)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5DF" w:rsidRPr="00C21859" w:rsidRDefault="00D73D8E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E364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CE28FC" w:rsidRPr="00C21859" w:rsidTr="00B8124E">
        <w:trPr>
          <w:trHeight w:val="91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5DF" w:rsidRPr="00F03B50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F03B50">
              <w:rPr>
                <w:b w:val="0"/>
                <w:sz w:val="20"/>
                <w:szCs w:val="20"/>
              </w:rPr>
              <w:t>Шкаф средний 1 открытая полка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4750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727507">
              <w:rPr>
                <w:b w:val="0"/>
                <w:sz w:val="20"/>
                <w:szCs w:val="20"/>
              </w:rPr>
              <w:t>Шкаф узкий</w:t>
            </w:r>
            <w:r w:rsidRPr="00727507">
              <w:rPr>
                <w:b w:val="0"/>
                <w:sz w:val="20"/>
                <w:szCs w:val="20"/>
                <w:lang w:val="ru-RU"/>
              </w:rPr>
              <w:t xml:space="preserve"> со стеклом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2904F0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высокий закрытый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2904F0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средний закрытый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5030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Тумба подкатная 3 ящ.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2904F0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6680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для одежды широкий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2904F0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Приставка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2904F0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B8124E" w:rsidRDefault="009665DF" w:rsidP="00B8124E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727507">
              <w:rPr>
                <w:b w:val="0"/>
                <w:sz w:val="20"/>
                <w:szCs w:val="20"/>
              </w:rPr>
              <w:t xml:space="preserve">Стол </w:t>
            </w:r>
            <w:r w:rsidR="00B8124E">
              <w:rPr>
                <w:b w:val="0"/>
                <w:sz w:val="20"/>
                <w:szCs w:val="20"/>
                <w:lang w:val="ru-RU"/>
              </w:rPr>
              <w:t>рабочий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B8124E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ind w:right="-111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Стол письменный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B8124E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Стол компьтерный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Стеллаж угловой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B8124E" w:rsidP="00B81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Подставка под системный блок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Шкаф средний со стеклом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6620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ind w:right="-111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 xml:space="preserve">Стулья для </w:t>
            </w:r>
            <w:r w:rsidRPr="00727507">
              <w:rPr>
                <w:b w:val="0"/>
                <w:sz w:val="20"/>
                <w:szCs w:val="20"/>
              </w:rPr>
              <w:lastRenderedPageBreak/>
              <w:t>посетителей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B8124E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9665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9E7A34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  <w:lang w:val="ru-RU"/>
              </w:rPr>
            </w:pPr>
            <w:r w:rsidRPr="00727507">
              <w:rPr>
                <w:b w:val="0"/>
                <w:sz w:val="20"/>
                <w:szCs w:val="20"/>
              </w:rPr>
              <w:t>Шкаф узкий</w:t>
            </w:r>
            <w:r>
              <w:rPr>
                <w:b w:val="0"/>
                <w:sz w:val="20"/>
                <w:szCs w:val="20"/>
                <w:lang w:val="ru-RU"/>
              </w:rPr>
              <w:t xml:space="preserve"> закрытый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727507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727507">
              <w:rPr>
                <w:b w:val="0"/>
                <w:sz w:val="20"/>
                <w:szCs w:val="20"/>
              </w:rPr>
              <w:t>Тумба приставная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4920</w:t>
            </w:r>
          </w:p>
        </w:tc>
      </w:tr>
      <w:tr w:rsidR="00CE28FC" w:rsidRPr="00C21859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2B36E3" w:rsidRDefault="009665DF" w:rsidP="00FE4871">
            <w:pPr>
              <w:pStyle w:val="1"/>
              <w:spacing w:before="0" w:after="0"/>
              <w:jc w:val="center"/>
              <w:rPr>
                <w:b w:val="0"/>
                <w:sz w:val="20"/>
                <w:szCs w:val="20"/>
              </w:rPr>
            </w:pPr>
            <w:r w:rsidRPr="002B36E3">
              <w:rPr>
                <w:b w:val="0"/>
                <w:sz w:val="20"/>
                <w:szCs w:val="20"/>
              </w:rPr>
              <w:t>Стеллаж металлический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5540</w:t>
            </w:r>
          </w:p>
        </w:tc>
      </w:tr>
      <w:tr w:rsidR="00CE28FC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727507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9E7A34" w:rsidRDefault="009665DF" w:rsidP="00FE48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E7A34">
              <w:rPr>
                <w:rFonts w:ascii="Times New Roman" w:hAnsi="Times New Roman" w:cs="Times New Roman"/>
                <w:b w:val="0"/>
                <w:sz w:val="20"/>
                <w:szCs w:val="20"/>
              </w:rPr>
              <w:t>Гардероб глубокий узкий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4900</w:t>
            </w:r>
          </w:p>
        </w:tc>
      </w:tr>
      <w:tr w:rsidR="00CE28FC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661482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661482" w:rsidRDefault="009665DF" w:rsidP="00FE4871">
            <w:pPr>
              <w:pStyle w:val="1"/>
              <w:spacing w:before="0" w:after="0"/>
              <w:ind w:right="-111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1482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Стол руководителя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29780</w:t>
            </w:r>
          </w:p>
        </w:tc>
      </w:tr>
      <w:tr w:rsidR="00CE28FC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661482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661482" w:rsidRDefault="009665DF" w:rsidP="00FE48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61482">
              <w:rPr>
                <w:rFonts w:ascii="Times New Roman" w:hAnsi="Times New Roman" w:cs="Times New Roman"/>
                <w:b w:val="0"/>
                <w:sz w:val="20"/>
                <w:szCs w:val="20"/>
              </w:rPr>
              <w:t>Брифинг приставка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18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65DF" w:rsidRPr="00C21859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65DF" w:rsidRDefault="009665D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12940</w:t>
            </w:r>
          </w:p>
        </w:tc>
      </w:tr>
      <w:tr w:rsidR="00CE28FC" w:rsidTr="00B8124E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Pr="0082221B" w:rsidRDefault="0082221B" w:rsidP="00FE487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Жалюзи вертикальные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221B" w:rsidRPr="00C21859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 на кабинет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Pr="00337D3F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221B" w:rsidRDefault="0082221B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CE28FC" w:rsidTr="00B8124E">
        <w:trPr>
          <w:trHeight w:val="5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9D" w:rsidRPr="0022699D" w:rsidRDefault="003B5861" w:rsidP="0022699D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Шкаф металлический </w:t>
            </w:r>
            <w:r w:rsidR="0022699D" w:rsidRPr="0022699D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хозинвентаря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Pr="00C21859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Pr="00C21859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9D" w:rsidRPr="00337D3F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699D" w:rsidRDefault="0022699D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8000</w:t>
            </w:r>
          </w:p>
        </w:tc>
      </w:tr>
      <w:tr w:rsidR="00CE28FC" w:rsidTr="00B8124E">
        <w:trPr>
          <w:trHeight w:val="5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61" w:rsidRPr="00CE28FC" w:rsidRDefault="003B5861" w:rsidP="003B5861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CE28F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Стеллаж узкий средний</w:t>
            </w:r>
            <w:r w:rsidR="00CE28F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из </w:t>
            </w:r>
            <w:r w:rsidR="00CE28FC" w:rsidRPr="00CE28FC">
              <w:rPr>
                <w:b w:val="0"/>
                <w:sz w:val="20"/>
                <w:szCs w:val="20"/>
                <w:lang w:val="ru-RU"/>
              </w:rPr>
              <w:t>ДСП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61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Pr="00C21859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Pr="00C21859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5861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61" w:rsidRPr="00337D3F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861" w:rsidRDefault="003B5861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CE28FC" w:rsidTr="00B8124E">
        <w:trPr>
          <w:trHeight w:val="5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CE28FC" w:rsidRDefault="00CE28FC" w:rsidP="00CE28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28FC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Комплект Колес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компл.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337D3F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</w:tr>
      <w:tr w:rsidR="00CE28FC" w:rsidTr="00B8124E">
        <w:trPr>
          <w:trHeight w:val="5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CE28FC" w:rsidRDefault="00CE28FC" w:rsidP="00CE28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E28FC">
              <w:rPr>
                <w:rFonts w:ascii="Times New Roman" w:hAnsi="Times New Roman" w:cs="Times New Roman"/>
                <w:b w:val="0"/>
                <w:sz w:val="20"/>
                <w:szCs w:val="20"/>
              </w:rPr>
              <w:t>Газ-лифт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337D3F" w:rsidRDefault="00CE28FC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B8124E" w:rsidP="003B58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E28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</w:t>
            </w:r>
          </w:p>
        </w:tc>
      </w:tr>
      <w:tr w:rsidR="00CE28FC" w:rsidTr="00B8124E">
        <w:trPr>
          <w:trHeight w:val="5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CE28FC" w:rsidRDefault="00CE28FC" w:rsidP="00CE28F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CE28FC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Стеллаж узкий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низкий из </w:t>
            </w:r>
            <w:r w:rsidRPr="00CE28FC">
              <w:rPr>
                <w:b w:val="0"/>
                <w:sz w:val="20"/>
                <w:szCs w:val="20"/>
                <w:lang w:val="ru-RU"/>
              </w:rPr>
              <w:t>ДСП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Pr="00C21859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Pr="00C21859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Pr="00337D3F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28FC" w:rsidRDefault="00CE28FC" w:rsidP="00CE28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B8124E" w:rsidTr="00B8124E">
        <w:trPr>
          <w:trHeight w:val="50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4E" w:rsidRDefault="00B8124E" w:rsidP="00B81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24E" w:rsidRPr="00CE28FC" w:rsidRDefault="00B8124E" w:rsidP="00B8124E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Тумба сервисная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24E" w:rsidRDefault="00B8124E" w:rsidP="00B81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4E" w:rsidRDefault="00B8124E" w:rsidP="00B8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4E" w:rsidRPr="00C21859" w:rsidRDefault="00B8124E" w:rsidP="00B81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4E" w:rsidRPr="00C21859" w:rsidRDefault="00B8124E" w:rsidP="00B81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124E" w:rsidRDefault="00B8124E" w:rsidP="00B81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24E" w:rsidRPr="00337D3F" w:rsidRDefault="00B8124E" w:rsidP="00B81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24E" w:rsidRDefault="00B8124E" w:rsidP="00B812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14880</w:t>
            </w:r>
          </w:p>
        </w:tc>
      </w:tr>
    </w:tbl>
    <w:p w:rsidR="00C21859" w:rsidRDefault="00C21859" w:rsidP="00FE4871">
      <w:pPr>
        <w:pStyle w:val="ConsPlusNormal"/>
        <w:outlineLvl w:val="3"/>
        <w:rPr>
          <w:szCs w:val="28"/>
        </w:rPr>
      </w:pPr>
    </w:p>
    <w:p w:rsidR="003E5C25" w:rsidRDefault="00C21859" w:rsidP="009665DF">
      <w:pPr>
        <w:pStyle w:val="ConsPlusNormal"/>
        <w:jc w:val="center"/>
        <w:outlineLvl w:val="3"/>
        <w:rPr>
          <w:szCs w:val="28"/>
        </w:rPr>
      </w:pPr>
      <w:r>
        <w:rPr>
          <w:szCs w:val="28"/>
        </w:rPr>
        <w:t>З</w:t>
      </w:r>
      <w:r w:rsidR="003E5C25">
        <w:rPr>
          <w:szCs w:val="28"/>
        </w:rPr>
        <w:t>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E92F6C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</w:t>
      </w:r>
      <w:r w:rsidR="007D641C">
        <w:rPr>
          <w:szCs w:val="28"/>
        </w:rPr>
        <w:t>7</w:t>
      </w:r>
      <w:r w:rsidR="00803489">
        <w:rPr>
          <w:szCs w:val="28"/>
        </w:rPr>
        <w:t xml:space="preserve">. </w:t>
      </w:r>
      <w:r w:rsidR="003E5C25">
        <w:rPr>
          <w:szCs w:val="28"/>
        </w:rPr>
        <w:t>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технологии, определяются по следующей формуле: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2EE4B4ED" wp14:editId="16FDC5E9">
            <wp:extent cx="771525" cy="6953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t xml:space="preserve">Змз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209E3F02" wp14:editId="71E3EE84">
            <wp:extent cx="752475" cy="695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t xml:space="preserve"> = 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канц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хп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гсм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зпа</w:t>
      </w:r>
      <w:r>
        <w:rPr>
          <w:szCs w:val="28"/>
        </w:rPr>
        <w:t xml:space="preserve"> + З</w:t>
      </w:r>
      <w:r>
        <w:rPr>
          <w:szCs w:val="28"/>
          <w:vertAlign w:val="subscript"/>
        </w:rPr>
        <w:t>мзго</w:t>
      </w:r>
      <w:r>
        <w:rPr>
          <w:szCs w:val="28"/>
        </w:rPr>
        <w:t>, 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 xml:space="preserve">Змз </w:t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50422009" wp14:editId="13D3CA45">
            <wp:extent cx="847725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fldChar w:fldCharType="begin"/>
      </w:r>
      <w:r>
        <w:rPr>
          <w:szCs w:val="28"/>
        </w:rPr>
        <w:instrText xml:space="preserve"> QUOTE </w:instrText>
      </w:r>
      <w:r>
        <w:rPr>
          <w:noProof/>
          <w:szCs w:val="28"/>
        </w:rPr>
        <w:drawing>
          <wp:inline distT="0" distB="0" distL="0" distR="0" wp14:anchorId="3F037A1B" wp14:editId="03702AC4">
            <wp:extent cx="847725" cy="695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4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instrText xml:space="preserve"> </w:instrText>
      </w:r>
      <w:r>
        <w:rPr>
          <w:szCs w:val="28"/>
        </w:rPr>
        <w:fldChar w:fldCharType="end"/>
      </w:r>
      <w:r>
        <w:rPr>
          <w:szCs w:val="28"/>
        </w:rPr>
        <w:t>–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– затраты на приобретение бланочной и иной типографской продукции;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канц</w:t>
      </w:r>
      <w:r>
        <w:rPr>
          <w:szCs w:val="28"/>
        </w:rPr>
        <w:t xml:space="preserve"> – затраты на приобретение канцелярских 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хп</w:t>
      </w:r>
      <w:r>
        <w:rPr>
          <w:szCs w:val="28"/>
        </w:rPr>
        <w:t xml:space="preserve"> – затраты на приобретение хозяйственных товаров и </w:t>
      </w:r>
      <w:r>
        <w:rPr>
          <w:szCs w:val="28"/>
        </w:rPr>
        <w:lastRenderedPageBreak/>
        <w:t>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гсм</w:t>
      </w:r>
      <w:r>
        <w:rPr>
          <w:szCs w:val="28"/>
        </w:rPr>
        <w:t xml:space="preserve"> – затраты на приобретение горюче-смазочных материалов;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зпа</w:t>
      </w:r>
      <w:r>
        <w:rPr>
          <w:szCs w:val="28"/>
        </w:rPr>
        <w:t xml:space="preserve"> – затраты на приобретение запасных частей для транспортных средств;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мзго</w:t>
      </w:r>
      <w:r>
        <w:rPr>
          <w:szCs w:val="28"/>
        </w:rPr>
        <w:t xml:space="preserve"> – затраты на приобретение материальных запасов для нужд гражданской обороны.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5</w:t>
      </w:r>
      <w:r w:rsidR="007D641C">
        <w:rPr>
          <w:szCs w:val="28"/>
        </w:rPr>
        <w:t>8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бланочной продукции определяются по следующей формуле:</w:t>
      </w:r>
    </w:p>
    <w:p w:rsidR="007D641C" w:rsidRPr="007D641C" w:rsidRDefault="007D641C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992" behindDoc="0" locked="1" layoutInCell="1" allowOverlap="1" wp14:anchorId="0125433A" wp14:editId="0D90A705">
            <wp:simplePos x="0" y="0"/>
            <wp:positionH relativeFrom="column">
              <wp:posOffset>457200</wp:posOffset>
            </wp:positionH>
            <wp:positionV relativeFrom="paragraph">
              <wp:posOffset>12700</wp:posOffset>
            </wp:positionV>
            <wp:extent cx="2857500" cy="523875"/>
            <wp:effectExtent l="0" t="0" r="0" b="0"/>
            <wp:wrapNone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1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25" w:rsidRDefault="003E5C25" w:rsidP="009665DF">
      <w:pPr>
        <w:pStyle w:val="ConsPlusNormal"/>
        <w:ind w:firstLine="5110"/>
        <w:rPr>
          <w:szCs w:val="28"/>
        </w:rPr>
      </w:pPr>
      <w:r>
        <w:rPr>
          <w:szCs w:val="28"/>
        </w:rPr>
        <w:t xml:space="preserve">  </w:t>
      </w:r>
      <w:r w:rsidR="00C21859">
        <w:rPr>
          <w:szCs w:val="28"/>
        </w:rPr>
        <w:t>где</w:t>
      </w:r>
    </w:p>
    <w:p w:rsidR="00C21859" w:rsidRDefault="00C21859" w:rsidP="009665DF">
      <w:pPr>
        <w:pStyle w:val="ConsPlusNormal"/>
        <w:ind w:firstLine="5110"/>
        <w:rPr>
          <w:szCs w:val="28"/>
        </w:rPr>
      </w:pPr>
    </w:p>
    <w:p w:rsidR="007D641C" w:rsidRPr="007D641C" w:rsidRDefault="007D641C" w:rsidP="009665DF">
      <w:pPr>
        <w:pStyle w:val="ConsPlusNormal"/>
        <w:ind w:firstLine="720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>бл</w:t>
      </w:r>
      <w:r>
        <w:rPr>
          <w:szCs w:val="28"/>
        </w:rPr>
        <w:t xml:space="preserve">  – затраты на приобретение бланочной продукции;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1" type="#_x0000_t75" style="width:9.75pt;height:17.25pt" o:ole="">
            <v:imagedata r:id="rId10" o:title=""/>
          </v:shape>
          <o:OLEObject Type="Embed" ProgID="Equation.3" ShapeID="_x0000_i1061" DrawAspect="Content" ObjectID="_1641909548" r:id="rId123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б</w:t>
      </w:r>
      <w:r>
        <w:rPr>
          <w:szCs w:val="28"/>
        </w:rPr>
        <w:t xml:space="preserve"> – количество бланочной продукции;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б</w:t>
      </w:r>
      <w:r>
        <w:rPr>
          <w:szCs w:val="28"/>
        </w:rPr>
        <w:t xml:space="preserve"> – цена одного бланка по i-му тиражу;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j пп</w:t>
      </w:r>
      <w:r>
        <w:rPr>
          <w:szCs w:val="28"/>
        </w:rPr>
        <w:t xml:space="preserve"> – количество прочей продукции, изготовляемой типографией;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j пп</w:t>
      </w:r>
      <w:r>
        <w:rPr>
          <w:szCs w:val="28"/>
        </w:rPr>
        <w:t xml:space="preserve"> – цена одной единицы прочей продукции, изготовляемой типографией, по j-му тиражу;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тиражей;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m – количество типов прочей продукции.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bookmarkStart w:id="6" w:name="Par799"/>
      <w:bookmarkEnd w:id="6"/>
      <w:r>
        <w:rPr>
          <w:szCs w:val="28"/>
        </w:rPr>
        <w:t>5</w:t>
      </w:r>
      <w:r w:rsidR="007D641C">
        <w:rPr>
          <w:szCs w:val="28"/>
        </w:rPr>
        <w:t>9</w:t>
      </w:r>
      <w:r w:rsidR="00803489">
        <w:rPr>
          <w:szCs w:val="28"/>
        </w:rPr>
        <w:t xml:space="preserve">. </w:t>
      </w:r>
      <w:bookmarkStart w:id="7" w:name="Par807"/>
      <w:bookmarkEnd w:id="7"/>
      <w:r>
        <w:rPr>
          <w:szCs w:val="28"/>
        </w:rPr>
        <w:t>Затраты на приобретение канцелярских принадлежностей определяются по следующей формуле:</w:t>
      </w:r>
    </w:p>
    <w:p w:rsidR="007D641C" w:rsidRPr="007D641C" w:rsidRDefault="007D641C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4500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0016" behindDoc="0" locked="1" layoutInCell="1" allowOverlap="1" wp14:anchorId="01641EF9" wp14:editId="7904DF41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2390775" cy="495300"/>
            <wp:effectExtent l="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7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25" w:rsidRDefault="003E5C25" w:rsidP="009665DF">
      <w:pPr>
        <w:pStyle w:val="ConsPlusNormal"/>
        <w:ind w:firstLine="4320"/>
        <w:rPr>
          <w:szCs w:val="28"/>
        </w:rPr>
      </w:pPr>
      <w:r>
        <w:rPr>
          <w:szCs w:val="28"/>
        </w:rPr>
        <w:t xml:space="preserve">   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7D641C" w:rsidRPr="007D641C" w:rsidRDefault="007D641C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канц  </w:t>
      </w:r>
      <w:r>
        <w:rPr>
          <w:szCs w:val="28"/>
        </w:rPr>
        <w:t>– затраты на приобретение канцелярских принадлежностей;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2" type="#_x0000_t75" style="width:9.75pt;height:17.25pt" o:ole="">
            <v:imagedata r:id="rId10" o:title=""/>
          </v:shape>
          <o:OLEObject Type="Embed" ProgID="Equation.3" ShapeID="_x0000_i1062" DrawAspect="Content" ObjectID="_1641909549" r:id="rId125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канц</w:t>
      </w:r>
      <w:r>
        <w:rPr>
          <w:szCs w:val="28"/>
        </w:rPr>
        <w:t xml:space="preserve"> – количество i-го предмета канцелярских принадлежностей в соответствии с нормативами субъектов нормирования в расчете на одного работника;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Ч</w:t>
      </w:r>
      <w:r>
        <w:rPr>
          <w:szCs w:val="28"/>
          <w:vertAlign w:val="subscript"/>
        </w:rPr>
        <w:t>оп</w:t>
      </w:r>
      <w:r>
        <w:rPr>
          <w:szCs w:val="28"/>
        </w:rPr>
        <w:t xml:space="preserve"> – расчетная численность основных работников, определяемая в соответствии с пунктами 18-</w:t>
      </w:r>
      <w:hyperlink r:id="rId126" w:history="1">
        <w:r w:rsidRPr="00337D3F">
          <w:rPr>
            <w:rStyle w:val="af0"/>
            <w:color w:val="auto"/>
            <w:szCs w:val="28"/>
            <w:u w:val="none"/>
          </w:rPr>
          <w:t>22</w:t>
        </w:r>
      </w:hyperlink>
      <w:r>
        <w:rPr>
          <w:szCs w:val="28"/>
        </w:rPr>
        <w:t xml:space="preserve"> Общих правил определения к определению нормативных затрат;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канц</w:t>
      </w:r>
      <w:r>
        <w:rPr>
          <w:szCs w:val="28"/>
        </w:rPr>
        <w:t xml:space="preserve"> – цена i-го предмета канцелярских принадлежностей в соответствии с нормативами субъектов нормирования;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предметов канцелярских принадлежностей.</w:t>
      </w:r>
    </w:p>
    <w:p w:rsidR="00337D3F" w:rsidRDefault="00337D3F" w:rsidP="009665DF">
      <w:pPr>
        <w:spacing w:after="0" w:line="240" w:lineRule="auto"/>
        <w:jc w:val="center"/>
        <w:rPr>
          <w:sz w:val="28"/>
          <w:szCs w:val="28"/>
        </w:rPr>
      </w:pPr>
    </w:p>
    <w:p w:rsidR="007D641C" w:rsidRPr="00337D3F" w:rsidRDefault="00337D3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3F">
        <w:rPr>
          <w:rFonts w:ascii="Times New Roman" w:hAnsi="Times New Roman" w:cs="Times New Roman"/>
          <w:sz w:val="28"/>
          <w:szCs w:val="28"/>
        </w:rPr>
        <w:t xml:space="preserve">Количество и цена канцелярских принадлежностей на обеспечение функций </w:t>
      </w:r>
    </w:p>
    <w:p w:rsidR="009665DF" w:rsidRDefault="00337D3F" w:rsidP="00FE4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7D3F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337D3F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9665DF" w:rsidRPr="00337D3F" w:rsidRDefault="009665DF" w:rsidP="009665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39"/>
        <w:gridCol w:w="1461"/>
        <w:gridCol w:w="992"/>
        <w:gridCol w:w="1276"/>
        <w:gridCol w:w="1276"/>
        <w:gridCol w:w="1275"/>
        <w:gridCol w:w="851"/>
        <w:gridCol w:w="1134"/>
        <w:gridCol w:w="850"/>
      </w:tblGrid>
      <w:tr w:rsidR="00FE4871" w:rsidRPr="00337D3F" w:rsidTr="00FE4871">
        <w:trPr>
          <w:trHeight w:val="315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E4871" w:rsidRPr="00337D3F" w:rsidTr="00FE4871">
        <w:trPr>
          <w:trHeight w:val="1155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E4871" w:rsidRPr="00337D3F" w:rsidTr="00FE4871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умага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для заметок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офисная А4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045D76" w:rsidP="00045D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1450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Дырокол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3 года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B8124E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740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Ежедневник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965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Зажим д/бумаг</w:t>
            </w:r>
            <w:r w:rsidR="00831D0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15 мм до 51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282AEF" w:rsidP="00282AE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282AE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282AE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Закладка с клеевым краем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Карандаш чернографитный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Клей ПВА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Книга учета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282AE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282AEF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Краска штемпельная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Маркеры текстовыделители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</w:tr>
      <w:tr w:rsidR="00FE4871" w:rsidRPr="00337D3F" w:rsidTr="005579E5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Нить прошивная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253</w:t>
            </w:r>
          </w:p>
        </w:tc>
      </w:tr>
      <w:tr w:rsidR="00FE4871" w:rsidRPr="00337D3F" w:rsidTr="005579E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 «Дело» скоросшиватель картонный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FE4871"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 год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E4871" w:rsidRPr="00337D3F" w:rsidTr="005579E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Папка регистратор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282AEF" w:rsidP="00282A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</w:tr>
      <w:tr w:rsidR="00FE4871" w:rsidTr="005579E5">
        <w:trPr>
          <w:trHeight w:val="63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Папка скоросшиватель с прозрачным верхом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Default="00FC1A06" w:rsidP="00FC1A0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FE4871" w:rsidRPr="00337D3F" w:rsidTr="00FC1A06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Ручка шариковая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E4871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5579E5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№24/6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E4871" w:rsidRPr="00337D3F" w:rsidRDefault="00FE4871" w:rsidP="00FE487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FC1A06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871" w:rsidRPr="00337D3F" w:rsidRDefault="003927A8" w:rsidP="00FE48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3927A8" w:rsidRPr="00337D3F" w:rsidTr="00FE4871">
        <w:trPr>
          <w:trHeight w:val="31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Скобы № 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</w:tr>
      <w:tr w:rsidR="003927A8" w:rsidRPr="00337D3F" w:rsidTr="005579E5">
        <w:trPr>
          <w:trHeight w:val="765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Скрепки канцелярские металлические от 22мм до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3927A8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Батарейки  AA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шт.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667EAC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67E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3927A8" w:rsidRPr="00667EAC" w:rsidTr="003927A8">
        <w:trPr>
          <w:trHeight w:val="3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Конверты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3927A8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5579E5" w:rsidRDefault="003927A8" w:rsidP="005579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Бумага для заметок самокл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еющая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3927A8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927A8" w:rsidRDefault="005579E5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5579E5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Бумага цветная для офисной техники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37D3F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27A8" w:rsidRPr="003927A8" w:rsidRDefault="003927A8" w:rsidP="003927A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529</w:t>
            </w:r>
          </w:p>
        </w:tc>
      </w:tr>
      <w:tr w:rsidR="00FC1A06" w:rsidRPr="00667EAC" w:rsidTr="005579E5">
        <w:trPr>
          <w:trHeight w:val="43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Антистеплеры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FC1A06" w:rsidRPr="00667EAC" w:rsidTr="005579E5">
        <w:trPr>
          <w:trHeight w:val="40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Грамоты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FC1A06" w:rsidRPr="00667EAC" w:rsidTr="005579E5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Календари настенные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</w:tr>
      <w:tr w:rsidR="00FC1A06" w:rsidRPr="00667EAC" w:rsidTr="005579E5">
        <w:trPr>
          <w:trHeight w:val="5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Календари настольные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FC1A06" w:rsidRPr="00667EAC" w:rsidTr="005579E5">
        <w:trPr>
          <w:trHeight w:val="56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Канцелярские наборы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FC1A06" w:rsidRPr="00667EAC" w:rsidTr="005579E5">
        <w:trPr>
          <w:trHeight w:val="54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Клей-карандаш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FC1A06" w:rsidRPr="00667EAC" w:rsidTr="005579E5">
        <w:trPr>
          <w:trHeight w:val="57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Корзины для бумаг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</w:tr>
      <w:tr w:rsidR="00FC1A06" w:rsidRPr="00667EAC" w:rsidTr="005579E5">
        <w:trPr>
          <w:trHeight w:val="54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Короба архивные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</w:tr>
      <w:tr w:rsidR="00FC1A06" w:rsidRPr="00667EAC" w:rsidTr="005579E5">
        <w:trPr>
          <w:trHeight w:val="41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Корректирующие ленты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FC1A06" w:rsidRPr="00667EAC" w:rsidTr="005579E5">
        <w:trPr>
          <w:trHeight w:val="51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Ластики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C1A06" w:rsidRPr="00667EAC" w:rsidTr="005579E5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Линейки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FC1A06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Лотки для бумаг вертикальные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FC1A06" w:rsidRPr="00667EAC" w:rsidTr="005579E5">
        <w:trPr>
          <w:trHeight w:val="5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Настольные наборы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8900</w:t>
            </w:r>
          </w:p>
        </w:tc>
      </w:tr>
      <w:tr w:rsidR="00FC1A06" w:rsidRPr="00667EAC" w:rsidTr="005579E5">
        <w:trPr>
          <w:trHeight w:val="552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Ножи канцелярские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FC1A06" w:rsidRPr="00667EAC" w:rsidTr="005579E5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Ножницы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435</w:t>
            </w:r>
          </w:p>
        </w:tc>
      </w:tr>
      <w:tr w:rsidR="00FC1A06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Папки-обложки картонные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FC1A06" w:rsidRPr="00667EAC" w:rsidTr="005579E5">
        <w:trPr>
          <w:trHeight w:val="49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Планинги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485</w:t>
            </w:r>
          </w:p>
        </w:tc>
      </w:tr>
      <w:tr w:rsidR="00FC1A06" w:rsidRPr="00667EAC" w:rsidTr="005579E5">
        <w:trPr>
          <w:trHeight w:val="55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Ручки гелевые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FC1A06" w:rsidRPr="00667EAC" w:rsidTr="005579E5">
        <w:trPr>
          <w:trHeight w:val="55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Степлер №10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FC1A06" w:rsidRPr="00667EAC" w:rsidTr="005579E5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Степлер </w:t>
            </w:r>
          </w:p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24/6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FC1A06" w:rsidRPr="00667EAC" w:rsidTr="005579E5">
        <w:trPr>
          <w:trHeight w:val="50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Тетради общие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FC1A06" w:rsidRPr="00667EAC" w:rsidTr="005579E5">
        <w:trPr>
          <w:trHeight w:val="41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Точилки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C1A06" w:rsidRPr="00667EAC" w:rsidTr="005579E5">
        <w:trPr>
          <w:trHeight w:val="52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Файлы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</w:tr>
      <w:tr w:rsidR="00FC1A06" w:rsidRPr="00667EAC" w:rsidTr="005579E5">
        <w:trPr>
          <w:trHeight w:val="55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Штампы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1F12F7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</w:tr>
      <w:tr w:rsidR="00FC1A06" w:rsidRPr="00667EAC" w:rsidTr="005579E5">
        <w:trPr>
          <w:trHeight w:val="411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</w:rPr>
              <w:t>Обложки для переплета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</w:tr>
      <w:tr w:rsidR="00FC1A06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927A8" w:rsidRDefault="003912B8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Пружина пластиковая для переплета</w:t>
            </w:r>
          </w:p>
          <w:p w:rsidR="00FC1A06" w:rsidRPr="003927A8" w:rsidRDefault="00FC1A06" w:rsidP="00FC1A0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 6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  <w:r w:rsidRPr="003927A8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мм до 51мм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37D3F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 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1A06" w:rsidRPr="003927A8" w:rsidRDefault="00FC1A06" w:rsidP="00FC1A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685</w:t>
            </w:r>
          </w:p>
        </w:tc>
      </w:tr>
      <w:tr w:rsidR="00E74E83" w:rsidRPr="00667EAC" w:rsidTr="00E74E83">
        <w:trPr>
          <w:trHeight w:val="4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Default="003912B8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E74E83" w:rsidRDefault="00E74E83" w:rsidP="00E74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E74E83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Папки на резинке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927A8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927A8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</w:tr>
      <w:tr w:rsidR="00E74E83" w:rsidRPr="00667EAC" w:rsidTr="00FE4871">
        <w:trPr>
          <w:trHeight w:val="76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Default="003912B8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E74E83" w:rsidRDefault="00E74E83" w:rsidP="00E74E83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E74E83">
              <w:rPr>
                <w:rFonts w:ascii="Times New Roman" w:hAnsi="Times New Roman" w:cs="Times New Roman"/>
                <w:b w:val="0"/>
                <w:sz w:val="20"/>
                <w:szCs w:val="20"/>
              </w:rPr>
              <w:t>Папки-уголки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927A8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92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37D3F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37D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4E83" w:rsidRPr="003927A8" w:rsidRDefault="00E74E83" w:rsidP="00E74E8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60. Затраты на приобретение хозяйственных товаров и принадлежностей определяются по следующей формуле: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1280" behindDoc="0" locked="1" layoutInCell="1" allowOverlap="1" wp14:anchorId="66B0654D" wp14:editId="182B1603">
            <wp:simplePos x="0" y="0"/>
            <wp:positionH relativeFrom="column">
              <wp:posOffset>428625</wp:posOffset>
            </wp:positionH>
            <wp:positionV relativeFrom="paragraph">
              <wp:posOffset>59690</wp:posOffset>
            </wp:positionV>
            <wp:extent cx="1647825" cy="523875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2"/>
                    <pic:cNvPicPr>
                      <a:picLocks noChangeAspect="1" noChangeArrowheads="1"/>
                    </pic:cNvPicPr>
                  </pic:nvPicPr>
                  <pic:blipFill>
                    <a:blip r:embed="rId1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D76" w:rsidRDefault="00045D76" w:rsidP="00045D76">
      <w:pPr>
        <w:pStyle w:val="ConsPlusNormal"/>
        <w:ind w:firstLine="3150"/>
        <w:rPr>
          <w:szCs w:val="28"/>
        </w:rPr>
      </w:pPr>
      <w:r>
        <w:rPr>
          <w:noProof/>
          <w:position w:val="-25"/>
          <w:szCs w:val="28"/>
        </w:rPr>
        <w:t xml:space="preserve">  </w:t>
      </w:r>
      <w:r>
        <w:rPr>
          <w:szCs w:val="28"/>
        </w:rPr>
        <w:t>где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хп </w:t>
      </w:r>
      <w:r>
        <w:rPr>
          <w:szCs w:val="28"/>
        </w:rPr>
        <w:t xml:space="preserve"> – затраты на приобретение хозяйственных товаров и принадлежностей;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3" type="#_x0000_t75" style="width:9.75pt;height:17.25pt" o:ole="">
            <v:imagedata r:id="rId10" o:title=""/>
          </v:shape>
          <o:OLEObject Type="Embed" ProgID="Equation.3" ShapeID="_x0000_i1063" DrawAspect="Content" ObjectID="_1641909550" r:id="rId128"/>
        </w:objec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хп</w:t>
      </w:r>
      <w:r>
        <w:rPr>
          <w:szCs w:val="28"/>
        </w:rPr>
        <w:t xml:space="preserve"> – цена i-й единицы хозяйственных товаров и принадлежностей в соответствии с нормативами субъектов нормирования;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хп</w:t>
      </w:r>
      <w:r>
        <w:rPr>
          <w:szCs w:val="28"/>
        </w:rPr>
        <w:t xml:space="preserve"> – количество i-го хозяйственного товара и принадлежности в соответствии с нормативами субъектов нормирования;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единиц хозяйственных товаров и принадлежностей.</w:t>
      </w:r>
    </w:p>
    <w:p w:rsidR="00045D76" w:rsidRDefault="00045D76" w:rsidP="00045D76">
      <w:pPr>
        <w:pStyle w:val="ConsPlusNormal"/>
        <w:ind w:firstLine="720"/>
        <w:jc w:val="both"/>
        <w:rPr>
          <w:szCs w:val="28"/>
        </w:rPr>
      </w:pPr>
    </w:p>
    <w:p w:rsidR="00045D76" w:rsidRDefault="00045D76" w:rsidP="0004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276">
        <w:rPr>
          <w:rFonts w:ascii="Times New Roman" w:hAnsi="Times New Roman" w:cs="Times New Roman"/>
          <w:sz w:val="28"/>
          <w:szCs w:val="28"/>
        </w:rPr>
        <w:t xml:space="preserve">Количество и цена хозяйственных товаров и принадлежностей 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AE127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045D76" w:rsidRPr="00AE1276" w:rsidRDefault="00045D76" w:rsidP="00045D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851"/>
        <w:gridCol w:w="992"/>
        <w:gridCol w:w="1276"/>
        <w:gridCol w:w="992"/>
        <w:gridCol w:w="992"/>
        <w:gridCol w:w="1134"/>
        <w:gridCol w:w="993"/>
      </w:tblGrid>
      <w:tr w:rsidR="00045D76" w:rsidRPr="00AE1276" w:rsidTr="00A340BC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045D76" w:rsidRPr="00AE1276" w:rsidTr="00A340BC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Бумага туалетная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месяц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2459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213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Ведро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Веник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45D76" w:rsidRPr="00AE1276" w:rsidTr="00E7380F">
        <w:trPr>
          <w:trHeight w:val="49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Жидкое мыло (0,5 л)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Мешки  для мусора 6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л. (30 шт)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Перчатки резиновые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Салфетка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хозяйственная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мытья пола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045D76" w:rsidRPr="00AE1276" w:rsidTr="00A340BC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мытья стекол и зеркал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 для уборки туалета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4 раза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45D76" w:rsidRPr="00AE1276" w:rsidTr="00A340BC">
        <w:trPr>
          <w:trHeight w:val="531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Тряпка для пола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Швабра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Микроволновая печь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sz w:val="20"/>
                <w:szCs w:val="20"/>
              </w:rPr>
              <w:t xml:space="preserve">  Калькуляторы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sz w:val="20"/>
                <w:szCs w:val="20"/>
              </w:rPr>
              <w:t>Светильники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B8124E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045D76"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sz w:val="20"/>
                <w:szCs w:val="20"/>
              </w:rPr>
              <w:t>Часы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5A3B4C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9" w:history="1">
              <w:r w:rsidR="00045D76" w:rsidRPr="005579E5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Чистящие средства для оргтехники 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03EB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Кофемашина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03EB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Кулер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03EB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Мыло хозяйственное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Освежитель воздуха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295936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Лампа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осветительная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Контейнер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Туалетный набор (ерш+подставка)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03EBF" w:rsidRDefault="00045D76" w:rsidP="00A340B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Совок для мусора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Перчатки х/б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Средство для мытья посуды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Чистящая паста Пальмира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045D76" w:rsidRPr="00AE1276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Чайник электрический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9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</w:rPr>
              <w:t>Крем для рук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sz w:val="20"/>
                <w:szCs w:val="20"/>
              </w:rPr>
              <w:t>2 раза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48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</w:rPr>
              <w:t>Костюм</w:t>
            </w: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(</w:t>
            </w: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</w:rPr>
              <w:t>куртка и брюки</w:t>
            </w:r>
            <w:r w:rsidRPr="00484800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5A3B4C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hyperlink r:id="rId130" w:history="1">
              <w:r w:rsidR="00045D76" w:rsidRPr="00484800">
                <w:rPr>
                  <w:rStyle w:val="af0"/>
                  <w:rFonts w:ascii="Times New Roman" w:hAnsi="Times New Roman" w:cs="Times New Roman"/>
                  <w:b w:val="0"/>
                  <w:color w:val="auto"/>
                  <w:sz w:val="20"/>
                  <w:szCs w:val="20"/>
                  <w:u w:val="none"/>
                </w:rPr>
                <w:t>Халаты рабочие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4800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Дверное полотно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Петли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дверные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на дверь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Накладка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дверь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Ручка</w:t>
            </w: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дверная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на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Личинка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Замок</w:t>
            </w: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врезной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на кабинет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Стойка фигур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Наличник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6B04C4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Добо</w:t>
            </w:r>
            <w:r w:rsidR="00045D76"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рная доска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Сифон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Гофроподвод к унитазу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Устройство </w:t>
            </w: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для сушки рук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2560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Порционно-нажимной кран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1505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Унитаз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Писсуар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Комплект (тумба+</w:t>
            </w:r>
          </w:p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умывальник</w:t>
            </w: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Зеркало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Смеситель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Мойка накладная из нерж. Стали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Подстолье под мойку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Шланг водяной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Штамп автоматический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Фотоаппарат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Чехол для фотоаппарата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Лазерный дальномер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b w:val="0"/>
                <w:sz w:val="20"/>
                <w:szCs w:val="20"/>
              </w:rPr>
              <w:t>Керамическая плитка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553A7" w:rsidRDefault="00045D76" w:rsidP="00A340BC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B553A7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Табличка информационного типа, на дверь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AE12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на кабинет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FE3B2A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045D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045D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B553A7" w:rsidRDefault="00045D76" w:rsidP="00A340BC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B553A7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Информационный стенд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Pr="005579E5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5D76" w:rsidRDefault="003912B8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Pr="004805EF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 xml:space="preserve">1 раз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D76" w:rsidRDefault="00045D76" w:rsidP="00A3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4700</w:t>
            </w:r>
          </w:p>
        </w:tc>
      </w:tr>
      <w:tr w:rsidR="00D671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6B04C4" w:rsidRDefault="00D67176" w:rsidP="00D671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B04C4">
              <w:rPr>
                <w:rFonts w:ascii="Times New Roman" w:hAnsi="Times New Roman" w:cs="Times New Roman"/>
                <w:b w:val="0"/>
                <w:sz w:val="20"/>
                <w:szCs w:val="20"/>
              </w:rPr>
              <w:t>Стакан 200гр прозрачный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4805EF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E7380F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AE12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D671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6B04C4" w:rsidRDefault="00D67176" w:rsidP="00D671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B04C4">
              <w:rPr>
                <w:rFonts w:ascii="Times New Roman" w:hAnsi="Times New Roman" w:cs="Times New Roman"/>
                <w:b w:val="0"/>
                <w:sz w:val="20"/>
                <w:szCs w:val="20"/>
              </w:rPr>
              <w:t>Чашка кофейная 200гр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4805EF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E7380F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AE12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</w:t>
            </w:r>
          </w:p>
        </w:tc>
      </w:tr>
      <w:tr w:rsidR="00D671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6B04C4" w:rsidRDefault="00D67176" w:rsidP="00D671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B04C4">
              <w:rPr>
                <w:rFonts w:ascii="Times New Roman" w:hAnsi="Times New Roman" w:cs="Times New Roman"/>
                <w:b w:val="0"/>
                <w:sz w:val="20"/>
                <w:szCs w:val="20"/>
              </w:rPr>
              <w:t>Лампа светодиодная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4805EF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5579E5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67176" w:rsidRPr="00AE12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Pr="00AE12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7176" w:rsidRDefault="00D67176" w:rsidP="00D671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E7380F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Pr="006B04C4" w:rsidRDefault="00E7380F" w:rsidP="00E7380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B04C4"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  <w:t>Ламинат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Pr="004805E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380F" w:rsidRDefault="00C96C82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Pr="004805EF" w:rsidRDefault="00E7380F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380F" w:rsidRPr="004805EF" w:rsidRDefault="00C96C82" w:rsidP="00E7380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E7380F"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431D5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56" w:rsidRPr="006B04C4" w:rsidRDefault="00431D56" w:rsidP="00431D5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0"/>
                <w:szCs w:val="20"/>
              </w:rPr>
            </w:pPr>
            <w:r w:rsidRPr="006B04C4">
              <w:rPr>
                <w:rFonts w:ascii="Times New Roman" w:hAnsi="Times New Roman" w:cs="Times New Roman"/>
                <w:sz w:val="20"/>
                <w:szCs w:val="20"/>
              </w:rPr>
              <w:t>Водонагреватель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56" w:rsidRPr="004805EF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1D56" w:rsidRDefault="006B04C4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56" w:rsidRPr="004805EF" w:rsidRDefault="00431D56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1D56" w:rsidRPr="004805EF" w:rsidRDefault="006B04C4" w:rsidP="00431D5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35000</w:t>
            </w:r>
          </w:p>
        </w:tc>
      </w:tr>
      <w:tr w:rsidR="006B04C4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C4" w:rsidRDefault="006B04C4" w:rsidP="006B0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C4" w:rsidRPr="006B04C4" w:rsidRDefault="006B04C4" w:rsidP="006B04C4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6B04C4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Фильтр Гейзер для жесткой воды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C4" w:rsidRPr="004805EF" w:rsidRDefault="006B04C4" w:rsidP="006B0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C4" w:rsidRDefault="006B04C4" w:rsidP="006B0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C4" w:rsidRDefault="006B04C4" w:rsidP="006B0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C4" w:rsidRDefault="006B04C4" w:rsidP="006B0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04C4" w:rsidRDefault="006B04C4" w:rsidP="006B0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C4" w:rsidRPr="00AE1276" w:rsidRDefault="006B04C4" w:rsidP="006B0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04C4" w:rsidRDefault="006B04C4" w:rsidP="006B04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2459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Pr="006B04C4" w:rsidRDefault="00245976" w:rsidP="002459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Диспенсер для полотенец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Pr="004805EF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Pr="00AE12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2459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Default="00245976" w:rsidP="002459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Универсальное полотенец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ZZ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Pr="004805EF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Pr="00AE12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</w:tr>
      <w:tr w:rsidR="00245976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Default="00245976" w:rsidP="0024597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Диспенсер для туалетной бумаги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Pr="004805EF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Pr="00AE12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976" w:rsidRDefault="00245976" w:rsidP="002459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3900</w:t>
            </w:r>
          </w:p>
        </w:tc>
      </w:tr>
      <w:tr w:rsidR="00FE3B2A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A" w:rsidRDefault="00FE3B2A" w:rsidP="00FE3B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Потолочный карниз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A" w:rsidRPr="004805EF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A" w:rsidRPr="00AE1276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E3B2A" w:rsidRPr="00484800" w:rsidTr="00A340BC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A" w:rsidRDefault="00FE3B2A" w:rsidP="00FE3B2A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Комплект штор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A" w:rsidRPr="004805EF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05E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A" w:rsidRPr="00AE1276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 лет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3B2A" w:rsidRDefault="00FE3B2A" w:rsidP="00FE3B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</w:tbl>
    <w:p w:rsidR="003E5C25" w:rsidRPr="00F97CC8" w:rsidRDefault="003E5C25" w:rsidP="00484800">
      <w:pPr>
        <w:pStyle w:val="ConsPlusNormal"/>
        <w:ind w:firstLine="720"/>
        <w:jc w:val="center"/>
        <w:rPr>
          <w:szCs w:val="28"/>
        </w:rPr>
      </w:pPr>
    </w:p>
    <w:p w:rsidR="00F97CC8" w:rsidRPr="00EA612E" w:rsidRDefault="00F97CC8" w:rsidP="00F97CC8">
      <w:pPr>
        <w:pStyle w:val="ConsPlusNormal"/>
        <w:spacing w:line="235" w:lineRule="auto"/>
        <w:ind w:firstLine="720"/>
        <w:jc w:val="both"/>
      </w:pPr>
      <w:r>
        <w:t>61</w:t>
      </w:r>
      <w:r w:rsidRPr="00EA612E">
        <w:t>. Затраты на приобретение систем кондиционирования определяются по следующей формуле:</w:t>
      </w:r>
    </w:p>
    <w:p w:rsidR="00F97CC8" w:rsidRDefault="00F97CC8" w:rsidP="00F97CC8">
      <w:pPr>
        <w:pStyle w:val="ConsPlusNormal"/>
        <w:spacing w:line="233" w:lineRule="auto"/>
        <w:ind w:firstLine="720"/>
        <w:jc w:val="both"/>
      </w:pPr>
    </w:p>
    <w:p w:rsidR="00F97CC8" w:rsidRPr="00EA612E" w:rsidRDefault="00F97CC8" w:rsidP="00F97CC8">
      <w:pPr>
        <w:pStyle w:val="ConsPlusNormal"/>
        <w:spacing w:line="233" w:lineRule="auto"/>
        <w:ind w:firstLine="720"/>
        <w:jc w:val="both"/>
      </w:pP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447675</wp:posOffset>
            </wp:positionH>
            <wp:positionV relativeFrom="paragraph">
              <wp:posOffset>78105</wp:posOffset>
            </wp:positionV>
            <wp:extent cx="1682750" cy="523875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19"/>
                    <pic:cNvPicPr>
                      <a:picLocks noChangeAspect="1" noChangeArrowheads="1"/>
                    </pic:cNvPicPr>
                  </pic:nvPicPr>
                  <pic:blipFill>
                    <a:blip r:embed="rId1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CC8" w:rsidRPr="00EA612E" w:rsidRDefault="00F97CC8" w:rsidP="00F97CC8">
      <w:pPr>
        <w:pStyle w:val="ConsPlusNormal"/>
        <w:ind w:firstLine="3122"/>
        <w:rPr>
          <w:sz w:val="4"/>
          <w:szCs w:val="4"/>
        </w:rPr>
      </w:pPr>
      <w:r w:rsidRPr="00EA612E">
        <w:t xml:space="preserve">  </w:t>
      </w:r>
    </w:p>
    <w:p w:rsidR="00F97CC8" w:rsidRPr="00EA612E" w:rsidRDefault="00F97CC8" w:rsidP="00F97CC8">
      <w:pPr>
        <w:pStyle w:val="ConsPlusNormal"/>
        <w:ind w:firstLine="3122"/>
      </w:pPr>
      <w:r w:rsidRPr="00EA612E">
        <w:t xml:space="preserve">   где</w:t>
      </w:r>
    </w:p>
    <w:p w:rsidR="00F97CC8" w:rsidRPr="00EA612E" w:rsidRDefault="00F97CC8" w:rsidP="00F97CC8">
      <w:pPr>
        <w:pStyle w:val="ConsPlusNormal"/>
        <w:ind w:firstLine="720"/>
        <w:jc w:val="both"/>
        <w:rPr>
          <w:sz w:val="16"/>
          <w:szCs w:val="16"/>
        </w:rPr>
      </w:pPr>
    </w:p>
    <w:p w:rsidR="00F97CC8" w:rsidRPr="00EA612E" w:rsidRDefault="00F97CC8" w:rsidP="00F97CC8">
      <w:pPr>
        <w:pStyle w:val="ConsPlusNormal"/>
        <w:spacing w:line="240" w:lineRule="exact"/>
        <w:ind w:firstLine="720"/>
        <w:jc w:val="both"/>
      </w:pP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З</w:t>
      </w:r>
      <w:r w:rsidRPr="00EA612E">
        <w:rPr>
          <w:vertAlign w:val="subscript"/>
        </w:rPr>
        <w:t xml:space="preserve">ск  </w:t>
      </w:r>
      <w:r w:rsidRPr="00EA612E">
        <w:t>– затраты на приобретение систем кондиционирования;</w: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Σ – знак суммы;</w:t>
      </w:r>
      <w:r w:rsidRPr="00EA612E">
        <w:rPr>
          <w:position w:val="-10"/>
        </w:rPr>
        <w:object w:dxaOrig="180" w:dyaOrig="340">
          <v:shape id="_x0000_i1064" type="#_x0000_t75" style="width:9pt;height:17.25pt" o:ole="">
            <v:imagedata r:id="rId10" o:title=""/>
          </v:shape>
          <o:OLEObject Type="Embed" ProgID="Equation.3" ShapeID="_x0000_i1064" DrawAspect="Content" ObjectID="_1641909551" r:id="rId132"/>
        </w:objec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Q</w:t>
      </w:r>
      <w:r w:rsidRPr="00EA612E">
        <w:rPr>
          <w:vertAlign w:val="subscript"/>
        </w:rPr>
        <w:t>i с</w:t>
      </w:r>
      <w:r w:rsidRPr="00EA612E">
        <w:t xml:space="preserve"> – планируемое к приобретению количество i-х систем кондиционирования;</w: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>Р</w:t>
      </w:r>
      <w:r w:rsidRPr="00EA612E">
        <w:rPr>
          <w:vertAlign w:val="subscript"/>
        </w:rPr>
        <w:t>i с</w:t>
      </w:r>
      <w:r w:rsidRPr="00EA612E">
        <w:t xml:space="preserve"> – цена одной единицы i-й системы кондиционирования;</w:t>
      </w:r>
    </w:p>
    <w:p w:rsidR="00F97CC8" w:rsidRPr="00EA612E" w:rsidRDefault="00F97CC8" w:rsidP="00F97CC8">
      <w:pPr>
        <w:pStyle w:val="ConsPlusNormal"/>
        <w:ind w:firstLine="720"/>
        <w:jc w:val="both"/>
      </w:pPr>
      <w:r w:rsidRPr="00EA612E">
        <w:t xml:space="preserve">n – количество типов систем кондиционирования. </w:t>
      </w:r>
    </w:p>
    <w:p w:rsidR="00F97CC8" w:rsidRDefault="00F97CC8" w:rsidP="00F97CC8">
      <w:pPr>
        <w:pStyle w:val="ConsPlusNormal"/>
        <w:ind w:firstLine="720"/>
        <w:jc w:val="both"/>
      </w:pPr>
    </w:p>
    <w:p w:rsidR="00F97CC8" w:rsidRDefault="00F97CC8" w:rsidP="00F9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1276">
        <w:rPr>
          <w:rFonts w:ascii="Times New Roman" w:hAnsi="Times New Roman" w:cs="Times New Roman"/>
          <w:sz w:val="28"/>
          <w:szCs w:val="28"/>
        </w:rPr>
        <w:t xml:space="preserve">Количество и цена </w:t>
      </w:r>
      <w:r w:rsidRPr="00F97CC8">
        <w:rPr>
          <w:rFonts w:ascii="Times New Roman" w:hAnsi="Times New Roman" w:cs="Times New Roman"/>
          <w:sz w:val="28"/>
          <w:szCs w:val="28"/>
        </w:rPr>
        <w:t>систем кондиционирования</w:t>
      </w:r>
      <w:r w:rsidRPr="00EA612E">
        <w:t xml:space="preserve"> </w:t>
      </w:r>
      <w:r w:rsidRPr="00AE1276">
        <w:rPr>
          <w:rFonts w:ascii="Times New Roman" w:hAnsi="Times New Roman" w:cs="Times New Roman"/>
          <w:sz w:val="28"/>
          <w:szCs w:val="28"/>
        </w:rPr>
        <w:t xml:space="preserve">на обеспечение функций финансового управления администрации </w:t>
      </w:r>
      <w:r>
        <w:rPr>
          <w:rFonts w:ascii="Times New Roman" w:hAnsi="Times New Roman" w:cs="Times New Roman"/>
          <w:sz w:val="28"/>
          <w:szCs w:val="28"/>
        </w:rPr>
        <w:t>Грачевского</w:t>
      </w:r>
      <w:r w:rsidRPr="00AE1276">
        <w:rPr>
          <w:rFonts w:ascii="Times New Roman" w:hAnsi="Times New Roman" w:cs="Times New Roman"/>
          <w:sz w:val="28"/>
          <w:szCs w:val="28"/>
        </w:rPr>
        <w:t xml:space="preserve"> муниципального района Ставропольского края</w:t>
      </w:r>
    </w:p>
    <w:p w:rsidR="00F97CC8" w:rsidRPr="00AE1276" w:rsidRDefault="00F97CC8" w:rsidP="00F97C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984"/>
        <w:gridCol w:w="851"/>
        <w:gridCol w:w="992"/>
        <w:gridCol w:w="1276"/>
        <w:gridCol w:w="992"/>
        <w:gridCol w:w="992"/>
        <w:gridCol w:w="1134"/>
        <w:gridCol w:w="993"/>
      </w:tblGrid>
      <w:tr w:rsidR="00F97CC8" w:rsidRPr="00AE1276" w:rsidTr="00E36484">
        <w:trPr>
          <w:trHeight w:val="31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норматив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использования (периодичность выдачи)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предельная цена</w:t>
            </w:r>
          </w:p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F97CC8" w:rsidRPr="00AE1276" w:rsidTr="00E36484">
        <w:trPr>
          <w:trHeight w:val="67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Начальник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заместитель начальника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специалист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общие нужды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E3648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CC8" w:rsidRPr="00AE1276" w:rsidTr="00E36484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Pr="00AE1276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82221B" w:rsidRDefault="00F97CC8" w:rsidP="00F97CC8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</w:pPr>
            <w:r w:rsidRPr="0082221B"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>Кондиционер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AE1276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97CC8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F97CC8" w:rsidRPr="005579E5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на кабинет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Pr="005579E5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раз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  <w:r w:rsidRPr="00AE12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CC8" w:rsidRDefault="00F97CC8" w:rsidP="00F97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40000</w:t>
            </w:r>
          </w:p>
        </w:tc>
      </w:tr>
    </w:tbl>
    <w:p w:rsidR="00F97CC8" w:rsidRPr="00484800" w:rsidRDefault="00F97CC8" w:rsidP="00484800">
      <w:pPr>
        <w:pStyle w:val="ConsPlusNormal"/>
        <w:ind w:firstLine="720"/>
        <w:jc w:val="center"/>
        <w:rPr>
          <w:sz w:val="20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</w:t>
      </w:r>
      <w:r w:rsidR="00F97CC8">
        <w:rPr>
          <w:szCs w:val="28"/>
        </w:rPr>
        <w:t>2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горюче-смазочных материалов определяются по следующей формуле: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3088" behindDoc="0" locked="1" layoutInCell="1" allowOverlap="1" wp14:anchorId="79C13CA6" wp14:editId="0540A611">
            <wp:simplePos x="0" y="0"/>
            <wp:positionH relativeFrom="column">
              <wp:posOffset>460375</wp:posOffset>
            </wp:positionH>
            <wp:positionV relativeFrom="paragraph">
              <wp:posOffset>59690</wp:posOffset>
            </wp:positionV>
            <wp:extent cx="2333625" cy="495300"/>
            <wp:effectExtent l="0" t="0" r="0" b="0"/>
            <wp:wrapNone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6"/>
                    <pic:cNvPicPr>
                      <a:picLocks noChangeAspect="1" noChangeArrowheads="1"/>
                    </pic:cNvPicPr>
                  </pic:nvPicPr>
                  <pic:blipFill>
                    <a:blip r:embed="rId1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5C25" w:rsidRDefault="003E5C25" w:rsidP="009665DF">
      <w:pPr>
        <w:pStyle w:val="ConsPlusNormal"/>
        <w:ind w:firstLine="4256"/>
        <w:rPr>
          <w:szCs w:val="28"/>
        </w:rPr>
      </w:pPr>
      <w:r>
        <w:rPr>
          <w:szCs w:val="28"/>
        </w:rPr>
        <w:t xml:space="preserve">  где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гсм  </w:t>
      </w:r>
      <w:r>
        <w:rPr>
          <w:szCs w:val="28"/>
        </w:rPr>
        <w:t>– затраты на приобретение горюче-смазочных материалов;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5" type="#_x0000_t75" style="width:9.75pt;height:17.25pt" o:ole="">
            <v:imagedata r:id="rId10" o:title=""/>
          </v:shape>
          <o:OLEObject Type="Embed" ProgID="Equation.3" ShapeID="_x0000_i1065" DrawAspect="Content" ObjectID="_1641909552" r:id="rId134"/>
        </w:objec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Н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норма расхода топлива на 100 километров пробега i-го транспортного средства согласно методическим рекомендациям «Нормы расхода топлив и смазочных материалов на автомобильном транспорте», введенным в действие распоряжением Министерства транспорта Российской Федерации от 14 марта 2008 г. № АМ-23-р;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lastRenderedPageBreak/>
        <w:t>Р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цена одного литра горюче-смазочного материала по i-му транспортному средству;</w:t>
      </w:r>
    </w:p>
    <w:p w:rsidR="003E5C25" w:rsidRDefault="003E5C25" w:rsidP="009665DF">
      <w:pPr>
        <w:pStyle w:val="ConsPlusNormal"/>
        <w:ind w:firstLine="720"/>
        <w:rPr>
          <w:szCs w:val="28"/>
        </w:rPr>
      </w:pPr>
      <w:r>
        <w:rPr>
          <w:szCs w:val="28"/>
        </w:rPr>
        <w:t>N</w:t>
      </w:r>
      <w:r>
        <w:rPr>
          <w:szCs w:val="28"/>
          <w:vertAlign w:val="subscript"/>
        </w:rPr>
        <w:t>i гсм</w:t>
      </w:r>
      <w:r>
        <w:rPr>
          <w:szCs w:val="28"/>
        </w:rPr>
        <w:t xml:space="preserve"> – километраж использования i-го транспортного средства в очередном финансовом году;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n – количество типов транспортных средств.</w:t>
      </w:r>
    </w:p>
    <w:p w:rsidR="00546EFF" w:rsidRDefault="00546EFF" w:rsidP="009665DF">
      <w:pPr>
        <w:pStyle w:val="ConsPlusNormal"/>
        <w:ind w:firstLine="720"/>
        <w:jc w:val="both"/>
        <w:rPr>
          <w:szCs w:val="28"/>
        </w:rPr>
      </w:pP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</w:t>
      </w:r>
      <w:r w:rsidR="00F97CC8">
        <w:rPr>
          <w:szCs w:val="28"/>
        </w:rPr>
        <w:t>3</w:t>
      </w:r>
      <w:r w:rsidR="00803489">
        <w:rPr>
          <w:szCs w:val="28"/>
        </w:rPr>
        <w:t xml:space="preserve">. </w:t>
      </w:r>
      <w:r>
        <w:rPr>
          <w:szCs w:val="28"/>
        </w:rPr>
        <w:t>Затраты на приобретение запасных частей для транспортных средств определяются по фактическим затратам в отчетном финансовом году в соответствии с пунктом 5 Правил с учетом Нормативов обеспечения функций муниципальных органов администрации Грачевского муниципального района Ставропольского края, применяемых при расчете нормативных затрат на приобретение служебного легкового автотранспорта.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</w:p>
    <w:p w:rsidR="00EA2B7E" w:rsidRDefault="00EA2B7E" w:rsidP="009665DF">
      <w:pPr>
        <w:pStyle w:val="ConsPlusNormal"/>
        <w:ind w:firstLine="720"/>
        <w:jc w:val="center"/>
        <w:outlineLvl w:val="2"/>
        <w:rPr>
          <w:szCs w:val="28"/>
        </w:rPr>
      </w:pPr>
      <w:r>
        <w:rPr>
          <w:szCs w:val="28"/>
        </w:rPr>
        <w:t>III. Затраты на дополнительное профессиональное образование работников</w:t>
      </w:r>
    </w:p>
    <w:p w:rsidR="003E5C25" w:rsidRDefault="003E5C25" w:rsidP="009665DF">
      <w:pPr>
        <w:pStyle w:val="ConsPlusNormal"/>
        <w:ind w:firstLine="720"/>
        <w:jc w:val="both"/>
        <w:rPr>
          <w:szCs w:val="28"/>
        </w:rPr>
      </w:pPr>
    </w:p>
    <w:p w:rsidR="00EA2B7E" w:rsidRDefault="003E5C25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6</w:t>
      </w:r>
      <w:r w:rsidR="00F97CC8">
        <w:rPr>
          <w:szCs w:val="28"/>
        </w:rPr>
        <w:t>4</w:t>
      </w:r>
      <w:r w:rsidR="00803489">
        <w:rPr>
          <w:szCs w:val="28"/>
        </w:rPr>
        <w:t xml:space="preserve">. </w:t>
      </w:r>
      <w:r w:rsidR="00EA2B7E">
        <w:rPr>
          <w:szCs w:val="28"/>
        </w:rPr>
        <w:t>Затраты на приобретение образовательных услуг по профессиональной переподготовке и повышению квалификации работников определяются по следующей формуле: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75136" behindDoc="0" locked="1" layoutInCell="1" allowOverlap="1" wp14:anchorId="1C2F9419" wp14:editId="68514637">
            <wp:simplePos x="0" y="0"/>
            <wp:positionH relativeFrom="column">
              <wp:posOffset>342900</wp:posOffset>
            </wp:positionH>
            <wp:positionV relativeFrom="paragraph">
              <wp:posOffset>72390</wp:posOffset>
            </wp:positionV>
            <wp:extent cx="1895475" cy="552450"/>
            <wp:effectExtent l="0" t="0" r="0" b="0"/>
            <wp:wrapNone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6"/>
                    <pic:cNvPicPr>
                      <a:picLocks noChangeAspect="1" noChangeArrowheads="1"/>
                    </pic:cNvPicPr>
                  </pic:nvPicPr>
                  <pic:blipFill>
                    <a:blip r:embed="rId1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B7E" w:rsidRDefault="00EA2B7E" w:rsidP="009665DF">
      <w:pPr>
        <w:pStyle w:val="ConsPlusNormal"/>
        <w:ind w:firstLine="3360"/>
        <w:rPr>
          <w:szCs w:val="28"/>
        </w:rPr>
      </w:pPr>
      <w:r>
        <w:rPr>
          <w:szCs w:val="28"/>
        </w:rPr>
        <w:t xml:space="preserve">  где</w:t>
      </w:r>
    </w:p>
    <w:p w:rsidR="00EA2B7E" w:rsidRDefault="00EA2B7E" w:rsidP="009665DF">
      <w:pPr>
        <w:pStyle w:val="ConsPlusNormal"/>
        <w:ind w:firstLine="3780"/>
        <w:rPr>
          <w:szCs w:val="28"/>
        </w:rPr>
      </w:pPr>
    </w:p>
    <w:p w:rsidR="00295936" w:rsidRPr="00295936" w:rsidRDefault="00295936" w:rsidP="009665DF">
      <w:pPr>
        <w:pStyle w:val="ConsPlusNormal"/>
        <w:ind w:firstLine="720"/>
        <w:jc w:val="both"/>
        <w:rPr>
          <w:sz w:val="16"/>
          <w:szCs w:val="16"/>
        </w:rPr>
      </w:pP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З</w:t>
      </w:r>
      <w:r>
        <w:rPr>
          <w:szCs w:val="28"/>
          <w:vertAlign w:val="subscript"/>
        </w:rPr>
        <w:t xml:space="preserve">дпо  </w:t>
      </w:r>
      <w:r>
        <w:rPr>
          <w:szCs w:val="28"/>
        </w:rPr>
        <w:t>– затраты на приобретение образовательных услуг по профессиональной переподготовке и повышению квалификации работников;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Σ – знак суммы;</w:t>
      </w:r>
      <w:r>
        <w:rPr>
          <w:position w:val="-10"/>
          <w:szCs w:val="28"/>
        </w:rPr>
        <w:object w:dxaOrig="180" w:dyaOrig="345">
          <v:shape id="_x0000_i1066" type="#_x0000_t75" style="width:9.75pt;height:17.25pt" o:ole="">
            <v:imagedata r:id="rId10" o:title=""/>
          </v:shape>
          <o:OLEObject Type="Embed" ProgID="Equation.3" ShapeID="_x0000_i1066" DrawAspect="Content" ObjectID="_1641909553" r:id="rId136"/>
        </w:objec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Q</w:t>
      </w:r>
      <w:r>
        <w:rPr>
          <w:szCs w:val="28"/>
          <w:vertAlign w:val="subscript"/>
        </w:rPr>
        <w:t>i дпо</w:t>
      </w:r>
      <w:r>
        <w:rPr>
          <w:szCs w:val="28"/>
        </w:rPr>
        <w:t xml:space="preserve"> – количество работников, направляемых на i-й вид дополнительного профессионального образования;</w:t>
      </w:r>
    </w:p>
    <w:p w:rsidR="00EA2B7E" w:rsidRDefault="00EA2B7E" w:rsidP="009665DF">
      <w:pPr>
        <w:pStyle w:val="ConsPlusNormal"/>
        <w:ind w:firstLine="720"/>
        <w:jc w:val="both"/>
        <w:rPr>
          <w:szCs w:val="28"/>
        </w:rPr>
      </w:pPr>
      <w:r>
        <w:rPr>
          <w:szCs w:val="28"/>
        </w:rPr>
        <w:t>Р</w:t>
      </w:r>
      <w:r>
        <w:rPr>
          <w:szCs w:val="28"/>
          <w:vertAlign w:val="subscript"/>
        </w:rPr>
        <w:t>i дпо</w:t>
      </w:r>
      <w:r>
        <w:rPr>
          <w:szCs w:val="28"/>
        </w:rPr>
        <w:t xml:space="preserve"> – цена обучения одного работника по i-му виду дополнительного профессионального образования;</w:t>
      </w:r>
    </w:p>
    <w:p w:rsidR="00EA2B7E" w:rsidRDefault="00EA2B7E" w:rsidP="009665DF">
      <w:pPr>
        <w:pStyle w:val="ConsPlusNormal"/>
        <w:ind w:firstLine="709"/>
        <w:jc w:val="both"/>
        <w:rPr>
          <w:szCs w:val="28"/>
        </w:rPr>
      </w:pPr>
      <w:r>
        <w:rPr>
          <w:szCs w:val="28"/>
        </w:rPr>
        <w:t>n – количество типов видов дополнительного профессионального образования.</w:t>
      </w:r>
    </w:p>
    <w:p w:rsidR="00803489" w:rsidRDefault="00803489" w:rsidP="009665DF">
      <w:pPr>
        <w:pStyle w:val="ConsPlusNormal"/>
        <w:ind w:firstLine="720"/>
        <w:jc w:val="both"/>
        <w:rPr>
          <w:szCs w:val="28"/>
        </w:rPr>
      </w:pPr>
    </w:p>
    <w:p w:rsidR="00803489" w:rsidRDefault="00803489" w:rsidP="009665DF">
      <w:pPr>
        <w:spacing w:after="0" w:line="240" w:lineRule="auto"/>
        <w:jc w:val="center"/>
        <w:rPr>
          <w:sz w:val="28"/>
          <w:szCs w:val="28"/>
        </w:rPr>
      </w:pPr>
      <w:bookmarkStart w:id="8" w:name="_GoBack"/>
      <w:bookmarkEnd w:id="8"/>
    </w:p>
    <w:sectPr w:rsidR="00803489" w:rsidSect="00ED453D">
      <w:pgSz w:w="11906" w:h="16838"/>
      <w:pgMar w:top="1134" w:right="85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2CC" w:rsidRDefault="007172CC" w:rsidP="006B671E">
      <w:pPr>
        <w:spacing w:after="0" w:line="240" w:lineRule="auto"/>
      </w:pPr>
      <w:r>
        <w:separator/>
      </w:r>
    </w:p>
  </w:endnote>
  <w:endnote w:type="continuationSeparator" w:id="0">
    <w:p w:rsidR="007172CC" w:rsidRDefault="007172CC" w:rsidP="006B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2CC" w:rsidRDefault="007172CC" w:rsidP="006B671E">
      <w:pPr>
        <w:spacing w:after="0" w:line="240" w:lineRule="auto"/>
      </w:pPr>
      <w:r>
        <w:separator/>
      </w:r>
    </w:p>
  </w:footnote>
  <w:footnote w:type="continuationSeparator" w:id="0">
    <w:p w:rsidR="007172CC" w:rsidRDefault="007172CC" w:rsidP="006B6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38C0"/>
    <w:multiLevelType w:val="hybridMultilevel"/>
    <w:tmpl w:val="6C8C9844"/>
    <w:lvl w:ilvl="0" w:tplc="07E6623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A60B1"/>
    <w:multiLevelType w:val="hybridMultilevel"/>
    <w:tmpl w:val="84DC8EC8"/>
    <w:lvl w:ilvl="0" w:tplc="404875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4AE758A"/>
    <w:multiLevelType w:val="hybridMultilevel"/>
    <w:tmpl w:val="9DDA21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25B"/>
    <w:rsid w:val="00007B29"/>
    <w:rsid w:val="00011959"/>
    <w:rsid w:val="00031110"/>
    <w:rsid w:val="00033878"/>
    <w:rsid w:val="0004084C"/>
    <w:rsid w:val="00045D76"/>
    <w:rsid w:val="00051749"/>
    <w:rsid w:val="00057983"/>
    <w:rsid w:val="0009670A"/>
    <w:rsid w:val="000B4677"/>
    <w:rsid w:val="000D1A1D"/>
    <w:rsid w:val="000D6713"/>
    <w:rsid w:val="001117B3"/>
    <w:rsid w:val="00121EEA"/>
    <w:rsid w:val="0016445E"/>
    <w:rsid w:val="00174DE3"/>
    <w:rsid w:val="00175E6E"/>
    <w:rsid w:val="001910B6"/>
    <w:rsid w:val="001B6C4F"/>
    <w:rsid w:val="001D4C94"/>
    <w:rsid w:val="001D5F2C"/>
    <w:rsid w:val="001E5904"/>
    <w:rsid w:val="001F12F7"/>
    <w:rsid w:val="001F6EBA"/>
    <w:rsid w:val="00201AA2"/>
    <w:rsid w:val="002104C3"/>
    <w:rsid w:val="0022699D"/>
    <w:rsid w:val="0024366D"/>
    <w:rsid w:val="00245976"/>
    <w:rsid w:val="0025734B"/>
    <w:rsid w:val="00263BC2"/>
    <w:rsid w:val="00265E64"/>
    <w:rsid w:val="00266F46"/>
    <w:rsid w:val="00272539"/>
    <w:rsid w:val="002735E3"/>
    <w:rsid w:val="00282AEF"/>
    <w:rsid w:val="00287972"/>
    <w:rsid w:val="002904F0"/>
    <w:rsid w:val="00295936"/>
    <w:rsid w:val="002B33B0"/>
    <w:rsid w:val="002B36E3"/>
    <w:rsid w:val="002B3BB2"/>
    <w:rsid w:val="002C4ED0"/>
    <w:rsid w:val="002C7757"/>
    <w:rsid w:val="002D092D"/>
    <w:rsid w:val="002D618C"/>
    <w:rsid w:val="002E7056"/>
    <w:rsid w:val="002F044C"/>
    <w:rsid w:val="002F0EFA"/>
    <w:rsid w:val="00301193"/>
    <w:rsid w:val="00324ECF"/>
    <w:rsid w:val="00337D3F"/>
    <w:rsid w:val="00351B2D"/>
    <w:rsid w:val="003561F8"/>
    <w:rsid w:val="003912B8"/>
    <w:rsid w:val="003927A8"/>
    <w:rsid w:val="00395956"/>
    <w:rsid w:val="003A33EE"/>
    <w:rsid w:val="003A5E46"/>
    <w:rsid w:val="003B0B5F"/>
    <w:rsid w:val="003B5861"/>
    <w:rsid w:val="003B7E12"/>
    <w:rsid w:val="003C1303"/>
    <w:rsid w:val="003E5C25"/>
    <w:rsid w:val="00431D56"/>
    <w:rsid w:val="00446D3F"/>
    <w:rsid w:val="00484800"/>
    <w:rsid w:val="004A04BC"/>
    <w:rsid w:val="004A4CF2"/>
    <w:rsid w:val="004B0C94"/>
    <w:rsid w:val="004D3897"/>
    <w:rsid w:val="004D6206"/>
    <w:rsid w:val="00546EFF"/>
    <w:rsid w:val="005579E5"/>
    <w:rsid w:val="0056579A"/>
    <w:rsid w:val="00585853"/>
    <w:rsid w:val="005A2CBC"/>
    <w:rsid w:val="005A3B4C"/>
    <w:rsid w:val="005A51DB"/>
    <w:rsid w:val="005B2346"/>
    <w:rsid w:val="006036C2"/>
    <w:rsid w:val="00604535"/>
    <w:rsid w:val="00625193"/>
    <w:rsid w:val="00632F04"/>
    <w:rsid w:val="006413B8"/>
    <w:rsid w:val="00643783"/>
    <w:rsid w:val="00643B10"/>
    <w:rsid w:val="006524AE"/>
    <w:rsid w:val="00661482"/>
    <w:rsid w:val="00667744"/>
    <w:rsid w:val="00667EAC"/>
    <w:rsid w:val="00674608"/>
    <w:rsid w:val="006824BA"/>
    <w:rsid w:val="006B0023"/>
    <w:rsid w:val="006B04C4"/>
    <w:rsid w:val="006B671E"/>
    <w:rsid w:val="006C1BEB"/>
    <w:rsid w:val="006D5279"/>
    <w:rsid w:val="006F16CC"/>
    <w:rsid w:val="006F3812"/>
    <w:rsid w:val="006F547F"/>
    <w:rsid w:val="00706723"/>
    <w:rsid w:val="007172CC"/>
    <w:rsid w:val="00727507"/>
    <w:rsid w:val="00744527"/>
    <w:rsid w:val="00785EC7"/>
    <w:rsid w:val="00797D39"/>
    <w:rsid w:val="00797E70"/>
    <w:rsid w:val="007D641C"/>
    <w:rsid w:val="007F49B7"/>
    <w:rsid w:val="00803489"/>
    <w:rsid w:val="00811519"/>
    <w:rsid w:val="0082221B"/>
    <w:rsid w:val="0082625B"/>
    <w:rsid w:val="00827099"/>
    <w:rsid w:val="00831D02"/>
    <w:rsid w:val="0084423C"/>
    <w:rsid w:val="0085650A"/>
    <w:rsid w:val="008749A2"/>
    <w:rsid w:val="00881888"/>
    <w:rsid w:val="00885A52"/>
    <w:rsid w:val="008A3E8C"/>
    <w:rsid w:val="008B3731"/>
    <w:rsid w:val="008B4F76"/>
    <w:rsid w:val="008D48C5"/>
    <w:rsid w:val="008D669C"/>
    <w:rsid w:val="008E7ACE"/>
    <w:rsid w:val="008F5195"/>
    <w:rsid w:val="00920295"/>
    <w:rsid w:val="00960371"/>
    <w:rsid w:val="00964B29"/>
    <w:rsid w:val="009665DF"/>
    <w:rsid w:val="009811EC"/>
    <w:rsid w:val="009B137B"/>
    <w:rsid w:val="009B6DB0"/>
    <w:rsid w:val="009C5905"/>
    <w:rsid w:val="009E384B"/>
    <w:rsid w:val="009E7A34"/>
    <w:rsid w:val="00A340BC"/>
    <w:rsid w:val="00A4219C"/>
    <w:rsid w:val="00A44FBB"/>
    <w:rsid w:val="00AE1276"/>
    <w:rsid w:val="00AF1A9E"/>
    <w:rsid w:val="00B03EBF"/>
    <w:rsid w:val="00B65509"/>
    <w:rsid w:val="00B8124E"/>
    <w:rsid w:val="00BA69A9"/>
    <w:rsid w:val="00BB5DED"/>
    <w:rsid w:val="00BC27E6"/>
    <w:rsid w:val="00BF50DD"/>
    <w:rsid w:val="00C0277E"/>
    <w:rsid w:val="00C21322"/>
    <w:rsid w:val="00C21859"/>
    <w:rsid w:val="00C30124"/>
    <w:rsid w:val="00C34CD9"/>
    <w:rsid w:val="00C5073A"/>
    <w:rsid w:val="00C53FC1"/>
    <w:rsid w:val="00C734AA"/>
    <w:rsid w:val="00C86E63"/>
    <w:rsid w:val="00C929CA"/>
    <w:rsid w:val="00C96C82"/>
    <w:rsid w:val="00CA080C"/>
    <w:rsid w:val="00CC4363"/>
    <w:rsid w:val="00CE28FC"/>
    <w:rsid w:val="00CE310D"/>
    <w:rsid w:val="00CE59E3"/>
    <w:rsid w:val="00CF3C61"/>
    <w:rsid w:val="00CF69FE"/>
    <w:rsid w:val="00D172D0"/>
    <w:rsid w:val="00D211A3"/>
    <w:rsid w:val="00D3774C"/>
    <w:rsid w:val="00D4470E"/>
    <w:rsid w:val="00D52783"/>
    <w:rsid w:val="00D54BE1"/>
    <w:rsid w:val="00D67176"/>
    <w:rsid w:val="00D71AD0"/>
    <w:rsid w:val="00D73D8E"/>
    <w:rsid w:val="00D82A70"/>
    <w:rsid w:val="00DA221A"/>
    <w:rsid w:val="00DB64EA"/>
    <w:rsid w:val="00DF2F17"/>
    <w:rsid w:val="00E14653"/>
    <w:rsid w:val="00E26E74"/>
    <w:rsid w:val="00E36484"/>
    <w:rsid w:val="00E6230C"/>
    <w:rsid w:val="00E67836"/>
    <w:rsid w:val="00E70D78"/>
    <w:rsid w:val="00E7380F"/>
    <w:rsid w:val="00E74E83"/>
    <w:rsid w:val="00E92F6C"/>
    <w:rsid w:val="00EA2B7E"/>
    <w:rsid w:val="00ED453D"/>
    <w:rsid w:val="00EE2944"/>
    <w:rsid w:val="00F03B50"/>
    <w:rsid w:val="00F104F1"/>
    <w:rsid w:val="00F25950"/>
    <w:rsid w:val="00F5023A"/>
    <w:rsid w:val="00F54ACF"/>
    <w:rsid w:val="00F60AB4"/>
    <w:rsid w:val="00F65CC2"/>
    <w:rsid w:val="00F97CC8"/>
    <w:rsid w:val="00FC1A06"/>
    <w:rsid w:val="00FC5E3F"/>
    <w:rsid w:val="00FD3486"/>
    <w:rsid w:val="00FE112A"/>
    <w:rsid w:val="00FE3B2A"/>
    <w:rsid w:val="00FE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F6E60D-0CBB-4773-9536-FABE078E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34B"/>
  </w:style>
  <w:style w:type="paragraph" w:styleId="1">
    <w:name w:val="heading 1"/>
    <w:basedOn w:val="a"/>
    <w:next w:val="a"/>
    <w:link w:val="10"/>
    <w:uiPriority w:val="99"/>
    <w:qFormat/>
    <w:rsid w:val="00803489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3489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3489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3489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803489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803489"/>
    <w:pPr>
      <w:spacing w:before="240" w:after="60" w:line="240" w:lineRule="auto"/>
      <w:outlineLvl w:val="5"/>
    </w:pPr>
    <w:rPr>
      <w:rFonts w:ascii="Calibri" w:eastAsia="Times New Roman" w:hAnsi="Calibri" w:cs="Calibri"/>
      <w:b/>
      <w:bCs/>
      <w:lang w:val="en-US"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803489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  <w:lang w:val="en-US"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803489"/>
    <w:pPr>
      <w:spacing w:before="240" w:after="60" w:line="240" w:lineRule="auto"/>
      <w:outlineLvl w:val="7"/>
    </w:pPr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803489"/>
    <w:pPr>
      <w:spacing w:before="240" w:after="60" w:line="240" w:lineRule="auto"/>
      <w:outlineLvl w:val="8"/>
    </w:pPr>
    <w:rPr>
      <w:rFonts w:ascii="Cambria" w:eastAsia="Times New Roman" w:hAnsi="Cambria" w:cs="Cambria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2625B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82625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2C4ED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C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ED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CF69F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B671E"/>
  </w:style>
  <w:style w:type="paragraph" w:styleId="aa">
    <w:name w:val="footer"/>
    <w:basedOn w:val="a"/>
    <w:link w:val="ab"/>
    <w:uiPriority w:val="99"/>
    <w:unhideWhenUsed/>
    <w:rsid w:val="006B67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B671E"/>
  </w:style>
  <w:style w:type="character" w:customStyle="1" w:styleId="10">
    <w:name w:val="Заголовок 1 Знак"/>
    <w:basedOn w:val="a0"/>
    <w:link w:val="1"/>
    <w:uiPriority w:val="99"/>
    <w:rsid w:val="00803489"/>
    <w:rPr>
      <w:rFonts w:ascii="Cambria" w:eastAsia="Times New Roman" w:hAnsi="Cambria" w:cs="Cambria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9"/>
    <w:semiHidden/>
    <w:rsid w:val="00803489"/>
    <w:rPr>
      <w:rFonts w:ascii="Cambria" w:eastAsia="Times New Roman" w:hAnsi="Cambria" w:cs="Cambria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semiHidden/>
    <w:rsid w:val="00803489"/>
    <w:rPr>
      <w:rFonts w:ascii="Cambria" w:eastAsia="Times New Roman" w:hAnsi="Cambria" w:cs="Cambria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803489"/>
    <w:rPr>
      <w:rFonts w:ascii="Calibri" w:eastAsia="Times New Roman" w:hAnsi="Calibri" w:cs="Calibr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9"/>
    <w:semiHidden/>
    <w:rsid w:val="00803489"/>
    <w:rPr>
      <w:rFonts w:ascii="Calibri" w:eastAsia="Times New Roman" w:hAnsi="Calibri" w:cs="Calibr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semiHidden/>
    <w:rsid w:val="00803489"/>
    <w:rPr>
      <w:rFonts w:ascii="Calibri" w:eastAsia="Times New Roman" w:hAnsi="Calibri" w:cs="Calibri"/>
      <w:b/>
      <w:bCs/>
      <w:lang w:val="en-US"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803489"/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803489"/>
    <w:rPr>
      <w:rFonts w:ascii="Calibri" w:eastAsia="Times New Roman" w:hAnsi="Calibri" w:cs="Calibr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803489"/>
    <w:rPr>
      <w:rFonts w:ascii="Cambria" w:eastAsia="Times New Roman" w:hAnsi="Cambria" w:cs="Cambria"/>
      <w:lang w:val="en-US" w:eastAsia="en-US"/>
    </w:rPr>
  </w:style>
  <w:style w:type="character" w:customStyle="1" w:styleId="ac">
    <w:name w:val="Название Знак"/>
    <w:basedOn w:val="a0"/>
    <w:link w:val="ad"/>
    <w:uiPriority w:val="99"/>
    <w:rsid w:val="00803489"/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paragraph" w:styleId="ad">
    <w:name w:val="Title"/>
    <w:basedOn w:val="a"/>
    <w:next w:val="a"/>
    <w:link w:val="ac"/>
    <w:uiPriority w:val="99"/>
    <w:qFormat/>
    <w:rsid w:val="0080348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val="en-US" w:eastAsia="en-US"/>
    </w:rPr>
  </w:style>
  <w:style w:type="character" w:customStyle="1" w:styleId="ae">
    <w:name w:val="Подзаголовок Знак"/>
    <w:basedOn w:val="a0"/>
    <w:link w:val="af"/>
    <w:uiPriority w:val="99"/>
    <w:rsid w:val="00803489"/>
    <w:rPr>
      <w:rFonts w:ascii="Cambria" w:eastAsia="Times New Roman" w:hAnsi="Cambria" w:cs="Cambria"/>
      <w:sz w:val="24"/>
      <w:szCs w:val="24"/>
      <w:lang w:val="en-US" w:eastAsia="en-US"/>
    </w:rPr>
  </w:style>
  <w:style w:type="paragraph" w:styleId="af">
    <w:name w:val="Subtitle"/>
    <w:basedOn w:val="a"/>
    <w:next w:val="a"/>
    <w:link w:val="ae"/>
    <w:uiPriority w:val="99"/>
    <w:qFormat/>
    <w:rsid w:val="00803489"/>
    <w:pPr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val="en-US" w:eastAsia="en-US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803489"/>
    <w:rPr>
      <w:rFonts w:ascii="Times New Roman" w:eastAsia="Times New Roman" w:hAnsi="Times New Roman" w:cs="Calibri"/>
      <w:lang w:eastAsia="en-US"/>
    </w:rPr>
  </w:style>
  <w:style w:type="paragraph" w:styleId="22">
    <w:name w:val="Body Text Indent 2"/>
    <w:basedOn w:val="a"/>
    <w:link w:val="21"/>
    <w:uiPriority w:val="99"/>
    <w:semiHidden/>
    <w:unhideWhenUsed/>
    <w:rsid w:val="00803489"/>
    <w:pPr>
      <w:spacing w:after="120" w:line="480" w:lineRule="auto"/>
      <w:ind w:left="283"/>
    </w:pPr>
    <w:rPr>
      <w:rFonts w:ascii="Times New Roman" w:eastAsia="Times New Roman" w:hAnsi="Times New Roman" w:cs="Calibri"/>
      <w:lang w:eastAsia="en-US"/>
    </w:rPr>
  </w:style>
  <w:style w:type="character" w:customStyle="1" w:styleId="QuoteChar">
    <w:name w:val="Quote Char"/>
    <w:basedOn w:val="a0"/>
    <w:link w:val="210"/>
    <w:uiPriority w:val="99"/>
    <w:locked/>
    <w:rsid w:val="00803489"/>
    <w:rPr>
      <w:rFonts w:ascii="Calibri" w:hAnsi="Calibri" w:cs="Calibri"/>
      <w:i/>
      <w:iCs/>
      <w:sz w:val="24"/>
      <w:szCs w:val="24"/>
      <w:lang w:val="en-US" w:eastAsia="en-US"/>
    </w:rPr>
  </w:style>
  <w:style w:type="paragraph" w:customStyle="1" w:styleId="210">
    <w:name w:val="Цитата 21"/>
    <w:basedOn w:val="a"/>
    <w:next w:val="a"/>
    <w:link w:val="QuoteChar"/>
    <w:uiPriority w:val="99"/>
    <w:rsid w:val="00803489"/>
    <w:pPr>
      <w:spacing w:after="0" w:line="240" w:lineRule="auto"/>
    </w:pPr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IntenseQuoteChar">
    <w:name w:val="Intense Quote Char"/>
    <w:basedOn w:val="a0"/>
    <w:link w:val="11"/>
    <w:uiPriority w:val="99"/>
    <w:locked/>
    <w:rsid w:val="00803489"/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paragraph" w:customStyle="1" w:styleId="11">
    <w:name w:val="Выделенная цитата1"/>
    <w:basedOn w:val="a"/>
    <w:next w:val="a"/>
    <w:link w:val="IntenseQuoteChar"/>
    <w:uiPriority w:val="99"/>
    <w:rsid w:val="00803489"/>
    <w:pPr>
      <w:spacing w:after="0" w:line="240" w:lineRule="auto"/>
      <w:ind w:left="720" w:right="720"/>
    </w:pPr>
    <w:rPr>
      <w:rFonts w:ascii="Calibri" w:hAnsi="Calibri" w:cs="Calibri"/>
      <w:b/>
      <w:bCs/>
      <w:i/>
      <w:iCs/>
      <w:sz w:val="24"/>
      <w:szCs w:val="24"/>
      <w:lang w:val="en-US" w:eastAsia="en-US"/>
    </w:rPr>
  </w:style>
  <w:style w:type="character" w:styleId="af0">
    <w:name w:val="Hyperlink"/>
    <w:basedOn w:val="a0"/>
    <w:uiPriority w:val="99"/>
    <w:semiHidden/>
    <w:unhideWhenUsed/>
    <w:rsid w:val="00803489"/>
    <w:rPr>
      <w:color w:val="0000FF"/>
      <w:u w:val="single"/>
    </w:rPr>
  </w:style>
  <w:style w:type="paragraph" w:customStyle="1" w:styleId="ConsPlusCell">
    <w:name w:val="ConsPlusCell"/>
    <w:rsid w:val="00F104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117" Type="http://schemas.openxmlformats.org/officeDocument/2006/relationships/oleObject" Target="embeddings/oleObject36.bin"/><Relationship Id="rId21" Type="http://schemas.openxmlformats.org/officeDocument/2006/relationships/oleObject" Target="embeddings/oleObject7.bin"/><Relationship Id="rId42" Type="http://schemas.openxmlformats.org/officeDocument/2006/relationships/image" Target="media/image16.wmf"/><Relationship Id="rId47" Type="http://schemas.openxmlformats.org/officeDocument/2006/relationships/oleObject" Target="embeddings/oleObject17.bin"/><Relationship Id="rId63" Type="http://schemas.openxmlformats.org/officeDocument/2006/relationships/oleObject" Target="embeddings/oleObject21.bin"/><Relationship Id="rId68" Type="http://schemas.openxmlformats.org/officeDocument/2006/relationships/image" Target="media/image29.wmf"/><Relationship Id="rId84" Type="http://schemas.openxmlformats.org/officeDocument/2006/relationships/image" Target="media/image42.wmf"/><Relationship Id="rId89" Type="http://schemas.openxmlformats.org/officeDocument/2006/relationships/image" Target="media/image46.wmf"/><Relationship Id="rId112" Type="http://schemas.openxmlformats.org/officeDocument/2006/relationships/image" Target="media/image60.wmf"/><Relationship Id="rId133" Type="http://schemas.openxmlformats.org/officeDocument/2006/relationships/image" Target="media/image73.wmf"/><Relationship Id="rId138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oleObject" Target="embeddings/oleObject33.bin"/><Relationship Id="rId11" Type="http://schemas.openxmlformats.org/officeDocument/2006/relationships/oleObject" Target="embeddings/oleObject1.bin"/><Relationship Id="rId32" Type="http://schemas.openxmlformats.org/officeDocument/2006/relationships/image" Target="media/image11.wmf"/><Relationship Id="rId37" Type="http://schemas.openxmlformats.org/officeDocument/2006/relationships/oleObject" Target="embeddings/oleObject12.bin"/><Relationship Id="rId53" Type="http://schemas.openxmlformats.org/officeDocument/2006/relationships/hyperlink" Target="consultantplus://offline/ref=CDAB923F22C46AB7FB09EA14AF25FCCB899E6439DD9F0718BFA7A005B8A23491A6AABD84587A5EA2hDp0L" TargetMode="External"/><Relationship Id="rId58" Type="http://schemas.openxmlformats.org/officeDocument/2006/relationships/image" Target="media/image24.wmf"/><Relationship Id="rId74" Type="http://schemas.openxmlformats.org/officeDocument/2006/relationships/image" Target="media/image35.wmf"/><Relationship Id="rId79" Type="http://schemas.openxmlformats.org/officeDocument/2006/relationships/image" Target="media/image39.wmf"/><Relationship Id="rId102" Type="http://schemas.openxmlformats.org/officeDocument/2006/relationships/image" Target="media/image54.wmf"/><Relationship Id="rId123" Type="http://schemas.openxmlformats.org/officeDocument/2006/relationships/oleObject" Target="embeddings/oleObject37.bin"/><Relationship Id="rId128" Type="http://schemas.openxmlformats.org/officeDocument/2006/relationships/oleObject" Target="embeddings/oleObject39.bin"/><Relationship Id="rId5" Type="http://schemas.openxmlformats.org/officeDocument/2006/relationships/webSettings" Target="webSettings.xml"/><Relationship Id="rId90" Type="http://schemas.openxmlformats.org/officeDocument/2006/relationships/oleObject" Target="embeddings/oleObject28.bin"/><Relationship Id="rId95" Type="http://schemas.openxmlformats.org/officeDocument/2006/relationships/image" Target="media/image50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image" Target="media/image10.wmf"/><Relationship Id="rId30" Type="http://schemas.openxmlformats.org/officeDocument/2006/relationships/hyperlink" Target="consultantplus://offline/ref=CDAB923F22C46AB7FB09EA14AF25FCCB899E6439DD9F0718BFA7A005B8A23491A6AABD84587A5DAAhDp2L" TargetMode="External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19.wmf"/><Relationship Id="rId56" Type="http://schemas.openxmlformats.org/officeDocument/2006/relationships/image" Target="media/image22.wmf"/><Relationship Id="rId64" Type="http://schemas.openxmlformats.org/officeDocument/2006/relationships/image" Target="media/image27.wmf"/><Relationship Id="rId69" Type="http://schemas.openxmlformats.org/officeDocument/2006/relationships/image" Target="media/image30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31.bin"/><Relationship Id="rId105" Type="http://schemas.openxmlformats.org/officeDocument/2006/relationships/image" Target="media/image56.wmf"/><Relationship Id="rId113" Type="http://schemas.openxmlformats.org/officeDocument/2006/relationships/image" Target="media/image61.wmf"/><Relationship Id="rId118" Type="http://schemas.openxmlformats.org/officeDocument/2006/relationships/image" Target="media/image65.png"/><Relationship Id="rId126" Type="http://schemas.openxmlformats.org/officeDocument/2006/relationships/hyperlink" Target="consultantplus://offline/ref=F8765FCC2989C7256A413EE672379C385F1A70D3353CC357E0681DD39D83F4CC9D6AE2D86AFA0AEAC331M" TargetMode="External"/><Relationship Id="rId134" Type="http://schemas.openxmlformats.org/officeDocument/2006/relationships/oleObject" Target="embeddings/oleObject41.bin"/><Relationship Id="rId8" Type="http://schemas.openxmlformats.org/officeDocument/2006/relationships/hyperlink" Target="consultantplus://offline/ref=BC82CE0408152E7380998AFC976E2F46A89DF23AEBAA353A7CE07A23AC424A696EF40D3E0167A98CuFE7P" TargetMode="External"/><Relationship Id="rId51" Type="http://schemas.openxmlformats.org/officeDocument/2006/relationships/image" Target="media/image21.wmf"/><Relationship Id="rId72" Type="http://schemas.openxmlformats.org/officeDocument/2006/relationships/image" Target="media/image33.png"/><Relationship Id="rId80" Type="http://schemas.openxmlformats.org/officeDocument/2006/relationships/image" Target="media/image40.wmf"/><Relationship Id="rId85" Type="http://schemas.openxmlformats.org/officeDocument/2006/relationships/oleObject" Target="embeddings/oleObject27.bin"/><Relationship Id="rId93" Type="http://schemas.openxmlformats.org/officeDocument/2006/relationships/image" Target="media/image49.wmf"/><Relationship Id="rId98" Type="http://schemas.openxmlformats.org/officeDocument/2006/relationships/oleObject" Target="embeddings/oleObject30.bin"/><Relationship Id="rId121" Type="http://schemas.openxmlformats.org/officeDocument/2006/relationships/image" Target="media/image68.png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19.bin"/><Relationship Id="rId67" Type="http://schemas.openxmlformats.org/officeDocument/2006/relationships/oleObject" Target="embeddings/oleObject23.bin"/><Relationship Id="rId103" Type="http://schemas.openxmlformats.org/officeDocument/2006/relationships/oleObject" Target="embeddings/oleObject32.bin"/><Relationship Id="rId108" Type="http://schemas.openxmlformats.org/officeDocument/2006/relationships/image" Target="media/image58.wmf"/><Relationship Id="rId116" Type="http://schemas.openxmlformats.org/officeDocument/2006/relationships/image" Target="media/image64.wmf"/><Relationship Id="rId124" Type="http://schemas.openxmlformats.org/officeDocument/2006/relationships/image" Target="media/image70.wmf"/><Relationship Id="rId129" Type="http://schemas.openxmlformats.org/officeDocument/2006/relationships/hyperlink" Target="http://bumaga-s.ru/%D0%BA%D0%B0%D1%82%D0%B5%D0%B3%D0%BE%D1%80%D0%B8%D1%8F/%D0%A7%D0%B8%D1%81%D1%82%D1%8F%D1%89%D0%B8%D0%B5_%D1%81%D1%80%D0%B5%D0%B4%D1%81%D1%82%D0%B2%D0%B0_%D0%B4%D0%BB%D1%8F_%D0%BE%D1%80%D0%B3%D1%82%D0%B5%D1%85%D0%BD%D0%B8%D0%BA%D0%B8" TargetMode="External"/><Relationship Id="rId137" Type="http://schemas.openxmlformats.org/officeDocument/2006/relationships/fontTable" Target="fontTable.xml"/><Relationship Id="rId20" Type="http://schemas.openxmlformats.org/officeDocument/2006/relationships/image" Target="media/image6.wmf"/><Relationship Id="rId41" Type="http://schemas.openxmlformats.org/officeDocument/2006/relationships/oleObject" Target="embeddings/oleObject14.bin"/><Relationship Id="rId54" Type="http://schemas.openxmlformats.org/officeDocument/2006/relationships/hyperlink" Target="consultantplus://offline/ref=CDAB923F22C46AB7FB09EA14AF25FCCB899E6439DD9F0718BFA7A005B8A23491A6AABD84587A5DAAhDp2L" TargetMode="External"/><Relationship Id="rId62" Type="http://schemas.openxmlformats.org/officeDocument/2006/relationships/image" Target="media/image26.wmf"/><Relationship Id="rId70" Type="http://schemas.openxmlformats.org/officeDocument/2006/relationships/image" Target="media/image31.png"/><Relationship Id="rId75" Type="http://schemas.openxmlformats.org/officeDocument/2006/relationships/oleObject" Target="embeddings/oleObject24.bin"/><Relationship Id="rId83" Type="http://schemas.openxmlformats.org/officeDocument/2006/relationships/oleObject" Target="embeddings/oleObject26.bin"/><Relationship Id="rId88" Type="http://schemas.openxmlformats.org/officeDocument/2006/relationships/image" Target="media/image45.wmf"/><Relationship Id="rId91" Type="http://schemas.openxmlformats.org/officeDocument/2006/relationships/image" Target="media/image47.wmf"/><Relationship Id="rId96" Type="http://schemas.openxmlformats.org/officeDocument/2006/relationships/oleObject" Target="embeddings/oleObject29.bin"/><Relationship Id="rId111" Type="http://schemas.openxmlformats.org/officeDocument/2006/relationships/oleObject" Target="embeddings/oleObject35.bin"/><Relationship Id="rId132" Type="http://schemas.openxmlformats.org/officeDocument/2006/relationships/oleObject" Target="embeddings/oleObject4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hyperlink" Target="consultantplus://offline/ref=CDAB923F22C46AB7FB09EA14AF25FCCB899E6439DD9F0718BFA7A005B8A23491A6AABD84587A5DAAhDp2L" TargetMode="External"/><Relationship Id="rId36" Type="http://schemas.openxmlformats.org/officeDocument/2006/relationships/image" Target="media/image13.wmf"/><Relationship Id="rId49" Type="http://schemas.openxmlformats.org/officeDocument/2006/relationships/oleObject" Target="embeddings/oleObject18.bin"/><Relationship Id="rId57" Type="http://schemas.openxmlformats.org/officeDocument/2006/relationships/image" Target="media/image23.wmf"/><Relationship Id="rId106" Type="http://schemas.openxmlformats.org/officeDocument/2006/relationships/image" Target="media/image57.wmf"/><Relationship Id="rId114" Type="http://schemas.openxmlformats.org/officeDocument/2006/relationships/image" Target="media/image62.png"/><Relationship Id="rId119" Type="http://schemas.openxmlformats.org/officeDocument/2006/relationships/image" Target="media/image66.png"/><Relationship Id="rId127" Type="http://schemas.openxmlformats.org/officeDocument/2006/relationships/image" Target="media/image71.wmf"/><Relationship Id="rId10" Type="http://schemas.openxmlformats.org/officeDocument/2006/relationships/image" Target="media/image2.wmf"/><Relationship Id="rId31" Type="http://schemas.openxmlformats.org/officeDocument/2006/relationships/hyperlink" Target="consultantplus://offline/ref=CDAB923F22C46AB7FB09EA14AF25FCCB899E6439DD9F0718BFA7A005B8A23491A6AABD84587A5EA2hDp0L" TargetMode="External"/><Relationship Id="rId44" Type="http://schemas.openxmlformats.org/officeDocument/2006/relationships/image" Target="media/image17.wmf"/><Relationship Id="rId52" Type="http://schemas.openxmlformats.org/officeDocument/2006/relationships/hyperlink" Target="consultantplus://offline/ref=CDAB923F22C46AB7FB09EA14AF25FCCB899E6439DD9F0718BFA7A005B8A23491A6AABD84587A5DAAhDp2L" TargetMode="External"/><Relationship Id="rId60" Type="http://schemas.openxmlformats.org/officeDocument/2006/relationships/image" Target="media/image25.wmf"/><Relationship Id="rId65" Type="http://schemas.openxmlformats.org/officeDocument/2006/relationships/oleObject" Target="embeddings/oleObject22.bin"/><Relationship Id="rId73" Type="http://schemas.openxmlformats.org/officeDocument/2006/relationships/image" Target="media/image34.png"/><Relationship Id="rId78" Type="http://schemas.openxmlformats.org/officeDocument/2006/relationships/image" Target="media/image38.wmf"/><Relationship Id="rId81" Type="http://schemas.openxmlformats.org/officeDocument/2006/relationships/oleObject" Target="embeddings/oleObject25.bin"/><Relationship Id="rId86" Type="http://schemas.openxmlformats.org/officeDocument/2006/relationships/image" Target="media/image43.png"/><Relationship Id="rId94" Type="http://schemas.openxmlformats.org/officeDocument/2006/relationships/hyperlink" Target="consultantplus://offline/ref=439AC3A82EC6B3277A8C1B1CB636EE406322F132CD61D4752495309F7654FC075C88AC830E1E3374b0L" TargetMode="External"/><Relationship Id="rId99" Type="http://schemas.openxmlformats.org/officeDocument/2006/relationships/image" Target="media/image52.wmf"/><Relationship Id="rId101" Type="http://schemas.openxmlformats.org/officeDocument/2006/relationships/image" Target="media/image53.png"/><Relationship Id="rId122" Type="http://schemas.openxmlformats.org/officeDocument/2006/relationships/image" Target="media/image69.wmf"/><Relationship Id="rId130" Type="http://schemas.openxmlformats.org/officeDocument/2006/relationships/hyperlink" Target="http://www.stav-spec.ru/spetsodezhda/letnjaja-spetsodezhda/category/151-xalaty-rabochie.html" TargetMode="External"/><Relationship Id="rId135" Type="http://schemas.openxmlformats.org/officeDocument/2006/relationships/image" Target="media/image74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39" Type="http://schemas.openxmlformats.org/officeDocument/2006/relationships/oleObject" Target="embeddings/oleObject13.bin"/><Relationship Id="rId109" Type="http://schemas.openxmlformats.org/officeDocument/2006/relationships/oleObject" Target="embeddings/oleObject34.bin"/><Relationship Id="rId34" Type="http://schemas.openxmlformats.org/officeDocument/2006/relationships/image" Target="media/image12.wmf"/><Relationship Id="rId50" Type="http://schemas.openxmlformats.org/officeDocument/2006/relationships/image" Target="media/image20.wmf"/><Relationship Id="rId55" Type="http://schemas.openxmlformats.org/officeDocument/2006/relationships/hyperlink" Target="consultantplus://offline/ref=CDAB923F22C46AB7FB09EA14AF25FCCB899E6439DD9F0718BFA7A005B8A23491A6AABD84587A5EA2hDp0L" TargetMode="External"/><Relationship Id="rId76" Type="http://schemas.openxmlformats.org/officeDocument/2006/relationships/image" Target="media/image36.wmf"/><Relationship Id="rId97" Type="http://schemas.openxmlformats.org/officeDocument/2006/relationships/image" Target="media/image51.wmf"/><Relationship Id="rId104" Type="http://schemas.openxmlformats.org/officeDocument/2006/relationships/image" Target="media/image55.wmf"/><Relationship Id="rId120" Type="http://schemas.openxmlformats.org/officeDocument/2006/relationships/image" Target="media/image67.png"/><Relationship Id="rId125" Type="http://schemas.openxmlformats.org/officeDocument/2006/relationships/oleObject" Target="embeddings/oleObject38.bin"/><Relationship Id="rId7" Type="http://schemas.openxmlformats.org/officeDocument/2006/relationships/endnotes" Target="endnotes.xml"/><Relationship Id="rId71" Type="http://schemas.openxmlformats.org/officeDocument/2006/relationships/image" Target="media/image32.png"/><Relationship Id="rId92" Type="http://schemas.openxmlformats.org/officeDocument/2006/relationships/image" Target="media/image48.wmf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CDAB923F22C46AB7FB09EA14AF25FCCB899E6439DD9F0718BFA7A005B8A23491A6AABD84587A5EA2hDp0L" TargetMode="External"/><Relationship Id="rId24" Type="http://schemas.openxmlformats.org/officeDocument/2006/relationships/image" Target="media/image8.wmf"/><Relationship Id="rId40" Type="http://schemas.openxmlformats.org/officeDocument/2006/relationships/image" Target="media/image15.wmf"/><Relationship Id="rId45" Type="http://schemas.openxmlformats.org/officeDocument/2006/relationships/oleObject" Target="embeddings/oleObject16.bin"/><Relationship Id="rId66" Type="http://schemas.openxmlformats.org/officeDocument/2006/relationships/image" Target="media/image28.wmf"/><Relationship Id="rId87" Type="http://schemas.openxmlformats.org/officeDocument/2006/relationships/image" Target="media/image44.png"/><Relationship Id="rId110" Type="http://schemas.openxmlformats.org/officeDocument/2006/relationships/image" Target="media/image59.wmf"/><Relationship Id="rId115" Type="http://schemas.openxmlformats.org/officeDocument/2006/relationships/image" Target="media/image63.png"/><Relationship Id="rId131" Type="http://schemas.openxmlformats.org/officeDocument/2006/relationships/image" Target="media/image72.wmf"/><Relationship Id="rId136" Type="http://schemas.openxmlformats.org/officeDocument/2006/relationships/oleObject" Target="embeddings/oleObject42.bin"/><Relationship Id="rId61" Type="http://schemas.openxmlformats.org/officeDocument/2006/relationships/oleObject" Target="embeddings/oleObject20.bin"/><Relationship Id="rId82" Type="http://schemas.openxmlformats.org/officeDocument/2006/relationships/image" Target="media/image41.wmf"/><Relationship Id="rId19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EA79F-3441-47AC-A8CB-862D2E56A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39</Pages>
  <Words>9987</Words>
  <Characters>56930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GrBeNA</dc:creator>
  <cp:keywords/>
  <dc:description/>
  <cp:lastModifiedBy>Grsoii</cp:lastModifiedBy>
  <cp:revision>48</cp:revision>
  <cp:lastPrinted>2020-01-30T14:11:00Z</cp:lastPrinted>
  <dcterms:created xsi:type="dcterms:W3CDTF">2016-04-01T11:00:00Z</dcterms:created>
  <dcterms:modified xsi:type="dcterms:W3CDTF">2020-01-30T14:11:00Z</dcterms:modified>
</cp:coreProperties>
</file>