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2D" w:rsidRDefault="00BB6A05" w:rsidP="00BB6A05">
      <w:pPr>
        <w:jc w:val="center"/>
        <w:rPr>
          <w:rFonts w:ascii="Times New Roman" w:hAnsi="Times New Roman" w:cs="Times New Roman"/>
          <w:color w:val="00206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A0162">
        <w:rPr>
          <w:rFonts w:ascii="Times New Roman" w:hAnsi="Times New Roman" w:cs="Times New Roman"/>
          <w:color w:val="00206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Основные показатели социально-экономического развития Грачевского муниципального округа Ставропольского края на 2022 год и плановый период 2023 и 2024 годов</w:t>
      </w:r>
    </w:p>
    <w:p w:rsidR="00BB6A05" w:rsidRPr="00BB6A05" w:rsidRDefault="00BB6A05" w:rsidP="00BB6A05">
      <w:pPr>
        <w:rPr>
          <w:rFonts w:ascii="Times New Roman" w:hAnsi="Times New Roman" w:cs="Times New Roman"/>
          <w:color w:val="00206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134"/>
        <w:gridCol w:w="1134"/>
        <w:gridCol w:w="1134"/>
        <w:gridCol w:w="1134"/>
        <w:gridCol w:w="1134"/>
        <w:gridCol w:w="1134"/>
        <w:gridCol w:w="1134"/>
        <w:gridCol w:w="1220"/>
        <w:gridCol w:w="1296"/>
      </w:tblGrid>
      <w:tr w:rsidR="00BB6A05" w:rsidRPr="00BB6A05" w:rsidTr="00BB6A05">
        <w:trPr>
          <w:trHeight w:val="720"/>
        </w:trPr>
        <w:tc>
          <w:tcPr>
            <w:tcW w:w="2547" w:type="dxa"/>
            <w:vMerge w:val="restart"/>
            <w:hideMark/>
          </w:tcPr>
          <w:p w:rsidR="00BB6A05" w:rsidRPr="00BB6A05" w:rsidRDefault="00BB6A05" w:rsidP="00BB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vMerge w:val="restart"/>
            <w:hideMark/>
          </w:tcPr>
          <w:p w:rsidR="00BB6A05" w:rsidRPr="00BB6A05" w:rsidRDefault="00BB6A05" w:rsidP="00BB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оценка показателя</w:t>
            </w:r>
          </w:p>
        </w:tc>
        <w:tc>
          <w:tcPr>
            <w:tcW w:w="7052" w:type="dxa"/>
            <w:gridSpan w:val="6"/>
            <w:hideMark/>
          </w:tcPr>
          <w:p w:rsidR="00BB6A05" w:rsidRPr="00BB6A05" w:rsidRDefault="00BB6A05" w:rsidP="00BB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</w:tr>
      <w:tr w:rsidR="00BB6A05" w:rsidRPr="00BB6A05" w:rsidTr="00BB6A05">
        <w:trPr>
          <w:trHeight w:val="70"/>
        </w:trPr>
        <w:tc>
          <w:tcPr>
            <w:tcW w:w="2547" w:type="dxa"/>
            <w:vMerge/>
            <w:hideMark/>
          </w:tcPr>
          <w:p w:rsidR="00BB6A05" w:rsidRPr="00BB6A05" w:rsidRDefault="00BB6A05" w:rsidP="00BB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BB6A05" w:rsidRPr="00BB6A05" w:rsidRDefault="00BB6A05" w:rsidP="00BB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hideMark/>
          </w:tcPr>
          <w:p w:rsidR="00BB6A05" w:rsidRPr="00BB6A05" w:rsidRDefault="00BB6A05" w:rsidP="00BB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vMerge w:val="restart"/>
            <w:hideMark/>
          </w:tcPr>
          <w:p w:rsidR="00BB6A05" w:rsidRPr="00BB6A05" w:rsidRDefault="00BB6A05" w:rsidP="00BB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vMerge w:val="restart"/>
            <w:hideMark/>
          </w:tcPr>
          <w:p w:rsidR="00BB6A05" w:rsidRPr="00BB6A05" w:rsidRDefault="00BB6A05" w:rsidP="00BB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  <w:gridSpan w:val="2"/>
            <w:hideMark/>
          </w:tcPr>
          <w:p w:rsidR="00BB6A05" w:rsidRPr="00BB6A05" w:rsidRDefault="00BB6A05" w:rsidP="00BB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gridSpan w:val="2"/>
            <w:hideMark/>
          </w:tcPr>
          <w:p w:rsidR="00BB6A05" w:rsidRPr="00BB6A05" w:rsidRDefault="00BB6A05" w:rsidP="00BB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16" w:type="dxa"/>
            <w:gridSpan w:val="2"/>
            <w:hideMark/>
          </w:tcPr>
          <w:p w:rsidR="00BB6A05" w:rsidRPr="00BB6A05" w:rsidRDefault="00BB6A05" w:rsidP="00BB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BB6A05" w:rsidRPr="00BB6A05" w:rsidTr="00BB6A05">
        <w:trPr>
          <w:trHeight w:val="836"/>
        </w:trPr>
        <w:tc>
          <w:tcPr>
            <w:tcW w:w="2547" w:type="dxa"/>
            <w:vMerge/>
            <w:hideMark/>
          </w:tcPr>
          <w:p w:rsidR="00BB6A05" w:rsidRPr="00BB6A05" w:rsidRDefault="00BB6A05" w:rsidP="00BB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BB6A05" w:rsidRPr="00BB6A05" w:rsidRDefault="00BB6A05" w:rsidP="00BB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BB6A05" w:rsidRPr="00BB6A05" w:rsidRDefault="00BB6A05" w:rsidP="00BB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BB6A05" w:rsidRPr="00BB6A05" w:rsidRDefault="00BB6A05" w:rsidP="00BB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BB6A05" w:rsidRPr="00BB6A05" w:rsidRDefault="00BB6A05" w:rsidP="00BB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консервативный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консервативный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консервативный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BB6A05" w:rsidRPr="00BB6A05" w:rsidTr="00BB6A05">
        <w:trPr>
          <w:trHeight w:val="224"/>
        </w:trPr>
        <w:tc>
          <w:tcPr>
            <w:tcW w:w="2547" w:type="dxa"/>
            <w:vMerge/>
            <w:hideMark/>
          </w:tcPr>
          <w:p w:rsidR="00BB6A05" w:rsidRPr="00BB6A05" w:rsidRDefault="00BB6A05" w:rsidP="00BB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BB6A05" w:rsidRPr="00BB6A05" w:rsidRDefault="00BB6A05" w:rsidP="00BB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BB6A05" w:rsidRPr="00BB6A05" w:rsidRDefault="00BB6A05" w:rsidP="00BB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BB6A05" w:rsidRPr="00BB6A05" w:rsidRDefault="00BB6A05" w:rsidP="00BB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BB6A05" w:rsidRPr="00BB6A05" w:rsidRDefault="00BB6A05" w:rsidP="00BB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</w:tr>
      <w:tr w:rsidR="00BB6A05" w:rsidRPr="00BB6A05" w:rsidTr="00BB6A05">
        <w:trPr>
          <w:trHeight w:val="74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Население</w:t>
            </w:r>
          </w:p>
        </w:tc>
        <w:tc>
          <w:tcPr>
            <w:tcW w:w="1559" w:type="dxa"/>
            <w:noWrap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B6A05" w:rsidRPr="00BB6A05" w:rsidTr="00BB6A05">
        <w:trPr>
          <w:trHeight w:val="72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(в среднегодовом исчислении)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37,78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37,56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37,51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37,51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37,58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37,58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37,70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37,60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37,80</w:t>
            </w:r>
          </w:p>
        </w:tc>
      </w:tr>
      <w:tr w:rsidR="00BB6A05" w:rsidRPr="00BB6A05" w:rsidTr="00BB6A05">
        <w:trPr>
          <w:trHeight w:val="108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20,39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20,38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20,41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20,38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20,42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20,39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20,43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20,42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20,44</w:t>
            </w:r>
          </w:p>
        </w:tc>
      </w:tr>
      <w:tr w:rsidR="00BB6A05" w:rsidRPr="00BB6A05" w:rsidTr="00BB6A05">
        <w:trPr>
          <w:trHeight w:val="108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 старше трудоспособного </w:t>
            </w: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 (на 1 января года)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чел.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9,66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9,66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9,64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9,64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9,63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9,63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9,50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9,61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9,40</w:t>
            </w:r>
          </w:p>
        </w:tc>
      </w:tr>
      <w:tr w:rsidR="00BB6A05" w:rsidRPr="00BB6A05" w:rsidTr="00BB6A05">
        <w:trPr>
          <w:trHeight w:val="72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Ожидаемая продолжительность жизни при рождении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число лет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71,00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71,20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71,30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71,20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71,30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71,30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71,40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71,40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71,50</w:t>
            </w:r>
          </w:p>
        </w:tc>
      </w:tr>
      <w:tr w:rsidR="00BB6A05" w:rsidRPr="00BB6A05" w:rsidTr="00BB6A05">
        <w:trPr>
          <w:trHeight w:val="144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Общий коэффициент рождаемости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число родившихся живыми</w:t>
            </w:r>
            <w:r w:rsidRPr="00BB6A05">
              <w:rPr>
                <w:rFonts w:ascii="Times New Roman" w:hAnsi="Times New Roman" w:cs="Times New Roman"/>
                <w:sz w:val="28"/>
                <w:szCs w:val="28"/>
              </w:rPr>
              <w:br/>
              <w:t>на 1000 человек населения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10,19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9,60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9,90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9,80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10,10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10,19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10,20</w:t>
            </w:r>
          </w:p>
        </w:tc>
      </w:tr>
      <w:tr w:rsidR="00BB6A05" w:rsidRPr="00BB6A05" w:rsidTr="00BB6A05">
        <w:trPr>
          <w:trHeight w:val="108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Общий коэффициент смертности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число умерших на 1000 человек населения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12,79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13,00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12,80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12,80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12,60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12,72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12,51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12,60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12,40</w:t>
            </w:r>
          </w:p>
        </w:tc>
      </w:tr>
      <w:tr w:rsidR="00BB6A05" w:rsidRPr="00BB6A05" w:rsidTr="00BB6A05">
        <w:trPr>
          <w:trHeight w:val="72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Коэффициент естественного прироста населения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на 1000 человек населения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-2,59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-3,40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-2,90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-3,40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-2,85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-3,30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-2,60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-3,00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-2,35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Миграционный прирост (убыль)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-0,27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Промышленное производство</w:t>
            </w:r>
          </w:p>
        </w:tc>
        <w:tc>
          <w:tcPr>
            <w:tcW w:w="1559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B6A05" w:rsidRPr="00BB6A05" w:rsidTr="00BB6A05">
        <w:trPr>
          <w:trHeight w:val="180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млн. руб. 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437,66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470,57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475,00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484,03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488,30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500,97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509,30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510,48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523,05</w:t>
            </w:r>
          </w:p>
        </w:tc>
      </w:tr>
      <w:tr w:rsidR="00BB6A05" w:rsidRPr="00BB6A05" w:rsidTr="00BB6A05">
        <w:trPr>
          <w:trHeight w:val="144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Темп роста отгрузки - РАЗДЕЛ C: Обрабатывающие производства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81,70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107,52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100,94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101,90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102,80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103,50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104,30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101,90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102,70</w:t>
            </w:r>
          </w:p>
        </w:tc>
      </w:tr>
      <w:tr w:rsidR="00BB6A05" w:rsidRPr="00BB6A05" w:rsidTr="00BB6A05">
        <w:trPr>
          <w:trHeight w:val="180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- 10 Производство пищевых продуктов *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млн. руб. 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437,66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470,57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494,50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503,90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508,35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521,53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530,20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531,44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544,52</w:t>
            </w:r>
          </w:p>
        </w:tc>
      </w:tr>
      <w:tr w:rsidR="00BB6A05" w:rsidRPr="00BB6A05" w:rsidTr="00BB6A05">
        <w:trPr>
          <w:trHeight w:val="7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 роста отгрузки -10 Производство пищевых продуктов *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81,70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107,52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105,09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101,90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102,80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103,50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104,30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101,90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102,70</w:t>
            </w:r>
          </w:p>
        </w:tc>
      </w:tr>
      <w:tr w:rsidR="00BB6A05" w:rsidRPr="00BB6A05" w:rsidTr="00BB6A05">
        <w:trPr>
          <w:trHeight w:val="180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- 11 Производство напитков *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млн. руб. 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6A05" w:rsidRPr="00BB6A05" w:rsidTr="00BB6A05">
        <w:trPr>
          <w:trHeight w:val="144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Темп роста отгрузки -11 Производство напитков *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6A05" w:rsidRPr="00BB6A05" w:rsidTr="00BB6A05">
        <w:trPr>
          <w:trHeight w:val="180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собственными </w:t>
            </w: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силами - 12 Производство табачных изделий *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млн. руб. 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6A05" w:rsidRPr="00BB6A05" w:rsidTr="00BB6A05">
        <w:trPr>
          <w:trHeight w:val="144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Темп роста отгрузки - 12 Производство табачных изделий *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6A05" w:rsidRPr="00BB6A05" w:rsidTr="00BB6A05">
        <w:trPr>
          <w:trHeight w:val="180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- 13 Производство текстильных изделий *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млн. руб. 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6A05" w:rsidRPr="00BB6A05" w:rsidTr="00BB6A05">
        <w:trPr>
          <w:trHeight w:val="144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Темп роста отгрузки - 13 Производство текстильных изделий*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6A05" w:rsidRPr="00BB6A05" w:rsidTr="00BB6A05">
        <w:trPr>
          <w:trHeight w:val="84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отгруженных товаров собственного производства, выполненных работ и услуг собственными силами - 14 Производство одежды *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млн. руб. 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6A05" w:rsidRPr="00BB6A05" w:rsidTr="00BB6A05">
        <w:trPr>
          <w:trHeight w:val="144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Темп роста отгрузки - 14 Производство одежды *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6A05" w:rsidRPr="00BB6A05" w:rsidTr="00BB6A05">
        <w:trPr>
          <w:trHeight w:val="288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собственными силами - 16 Обработка древесины и производство изделий из дерева </w:t>
            </w: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пробки, кроме мебели, производство изделий из соломки и материалов для плетения *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млн. руб. 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6A05" w:rsidRPr="00BB6A05" w:rsidTr="00BB6A05">
        <w:trPr>
          <w:trHeight w:val="273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Темп отгрузки - 16 Обработка древесины и производство изделий из дерева и пробки, кроме мебели, производство изделий из соломки и материалов для плетения *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6A05" w:rsidRPr="00BB6A05" w:rsidTr="00BB6A05">
        <w:trPr>
          <w:trHeight w:val="21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собственными </w:t>
            </w: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силами - 17 Производство бумаги и бумажных изделий *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млн. руб. 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6A05" w:rsidRPr="00BB6A05" w:rsidTr="00BB6A05">
        <w:trPr>
          <w:trHeight w:val="144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Темп роста отгрузки - 17 Производство бумаги и бумажных изделий *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6A05" w:rsidRPr="00BB6A05" w:rsidTr="00BB6A05">
        <w:trPr>
          <w:trHeight w:val="21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- 18 Деятельность полиграфическая и копирование носителей информации *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млн. руб. 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6A05" w:rsidRPr="00BB6A05" w:rsidTr="00BB6A05">
        <w:trPr>
          <w:trHeight w:val="415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отгрузки - 18 Деятельность </w:t>
            </w: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полиграфическая и копирование носителей информации *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% к предыдущему году в </w:t>
            </w: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действующих ценах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6A05" w:rsidRPr="00BB6A05" w:rsidTr="00BB6A05">
        <w:trPr>
          <w:trHeight w:val="21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- 20 Производство химических веществ и химических продуктов **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млн. руб. 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6A05" w:rsidRPr="00BB6A05" w:rsidTr="00BB6A05">
        <w:trPr>
          <w:trHeight w:val="557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Темп роста отгрузки - 20 Производство химических веществ и химических продуктов **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6A05" w:rsidRPr="00BB6A05" w:rsidTr="00BB6A05">
        <w:trPr>
          <w:trHeight w:val="252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отгруженных товаров собственного производства, выполненных работ и услуг собственными силами - 21 Производство лекарственных средств и материалов, применяемых в медицинских целях *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млн. руб. 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6A05" w:rsidRPr="00BB6A05" w:rsidTr="00BB6A05">
        <w:trPr>
          <w:trHeight w:val="144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Темп роста отгрузки - 21 Производство лекарственных средств и материалов, применяемых в медицинских целях *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6A05" w:rsidRPr="00BB6A05" w:rsidTr="00BB6A05">
        <w:trPr>
          <w:trHeight w:val="415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Объем отгруженных товаров собственного </w:t>
            </w: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производства, выполненных работ и услуг собственными силами - 22 Производство резиновых и пластмассовых изделий *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млн. руб. 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6A05" w:rsidRPr="00BB6A05" w:rsidTr="00BB6A05">
        <w:trPr>
          <w:trHeight w:val="144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Темп роста отгрузки - 22 Производство резиновых и пластмассовых изделий *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6A05" w:rsidRPr="00BB6A05" w:rsidTr="00BB6A05">
        <w:trPr>
          <w:trHeight w:val="1549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- 23 Производство прочей неметаллической минеральной продукции *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млн. руб. 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6A05" w:rsidRPr="00BB6A05" w:rsidTr="00BB6A05">
        <w:trPr>
          <w:trHeight w:val="144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 роста отгрузки - 23 Производство прочей неметаллической минеральной продукции *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6A05" w:rsidRPr="00BB6A05" w:rsidTr="00BB6A05">
        <w:trPr>
          <w:trHeight w:val="1123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- 24 Производство металлургическое *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млн. руб. 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6A05" w:rsidRPr="00BB6A05" w:rsidTr="00BB6A05">
        <w:trPr>
          <w:trHeight w:val="144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Темп роста отгрузки - 24 Производство металлургическое *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6A05" w:rsidRPr="00BB6A05" w:rsidTr="00BB6A05">
        <w:trPr>
          <w:trHeight w:val="1124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Объем отгруженных товаров собственного производства, </w:t>
            </w: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выполненных работ и услуг собственными силами - 25 Производство готовых металлических изделий, кроме машин и оборудования *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млн. руб. 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6A05" w:rsidRPr="00BB6A05" w:rsidTr="00BB6A05">
        <w:trPr>
          <w:trHeight w:val="144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Темп роста отгрузки - 25 Производство готовых металлических изделий, кроме машин и оборудования *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6A05" w:rsidRPr="00BB6A05" w:rsidTr="00BB6A05">
        <w:trPr>
          <w:trHeight w:val="21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собственными силами - 26 Производство компьютеров, </w:t>
            </w: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электронных и оптических изделий *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млн. руб. 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6A05" w:rsidRPr="00BB6A05" w:rsidTr="00BB6A05">
        <w:trPr>
          <w:trHeight w:val="144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Темп роста отгрузки - 26 Производство компьютеров, электронных и оптических изделий *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6A05" w:rsidRPr="00BB6A05" w:rsidTr="00BB6A05">
        <w:trPr>
          <w:trHeight w:val="21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- 27 Производство электрического оборудования *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млн. руб. 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6A05" w:rsidRPr="00BB6A05" w:rsidTr="00BB6A05">
        <w:trPr>
          <w:trHeight w:val="144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 роста отгрузки - 27 Производство электрического оборудования *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6A05" w:rsidRPr="00BB6A05" w:rsidTr="00BB6A05">
        <w:trPr>
          <w:trHeight w:val="21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- 30 Производство прочих транспортных средств и оборудования *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млн. руб. 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6A05" w:rsidRPr="00BB6A05" w:rsidTr="00BB6A05">
        <w:trPr>
          <w:trHeight w:val="144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Темп роста отгрузки - 30 Производство прочих транспортных средств и оборудования *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6A05" w:rsidRPr="00BB6A05" w:rsidTr="00BB6A05">
        <w:trPr>
          <w:trHeight w:val="180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отгруженных товаров собственного производства, выполненных работ и услуг собственными силами - 31 Производство мебели *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млн. руб. 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6A05" w:rsidRPr="00BB6A05" w:rsidTr="00BB6A05">
        <w:trPr>
          <w:trHeight w:val="144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Темп роста отгрузки - 31 Производство мебели *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6A05" w:rsidRPr="00BB6A05" w:rsidTr="00BB6A05">
        <w:trPr>
          <w:trHeight w:val="7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- 32 Производство прочих готовых изделий *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млн. руб. 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6A05" w:rsidRPr="00BB6A05" w:rsidTr="00BB6A05">
        <w:trPr>
          <w:trHeight w:val="144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 роста отгрузки - 32 Производство прочих готовых изделий *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6A05" w:rsidRPr="00BB6A05" w:rsidTr="00BB6A05">
        <w:trPr>
          <w:trHeight w:val="348"/>
        </w:trPr>
        <w:tc>
          <w:tcPr>
            <w:tcW w:w="7508" w:type="dxa"/>
            <w:gridSpan w:val="5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B6A05" w:rsidRPr="00BB6A05" w:rsidTr="00BB6A05">
        <w:trPr>
          <w:trHeight w:val="698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млн. руб. 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160,7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179,37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1856,58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1912,28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1908,56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1941,46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1937,63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1972,52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1968,64</w:t>
            </w:r>
          </w:p>
        </w:tc>
      </w:tr>
      <w:tr w:rsidR="00BB6A05" w:rsidRPr="00BB6A05" w:rsidTr="00BB6A05">
        <w:trPr>
          <w:trHeight w:val="144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отгрузки - РАЗДЕЛ D: Обеспечение электрической энергией, газом и паром; </w:t>
            </w: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кондиционирование воздуха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 к предыдущему году в действующих ценах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111,62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</w:tr>
      <w:tr w:rsidR="00BB6A05" w:rsidRPr="00BB6A05" w:rsidTr="00BB6A05">
        <w:trPr>
          <w:trHeight w:val="348"/>
        </w:trPr>
        <w:tc>
          <w:tcPr>
            <w:tcW w:w="10910" w:type="dxa"/>
            <w:gridSpan w:val="8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B6A05" w:rsidRPr="00BB6A05" w:rsidTr="00BB6A05">
        <w:trPr>
          <w:trHeight w:val="288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млн. руб. 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B6A05" w:rsidRPr="00BB6A05" w:rsidTr="00BB6A05">
        <w:trPr>
          <w:trHeight w:val="7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отгрузки - РАЗДЕЛ E: Водоснабжение; водоотведение, организация сбора </w:t>
            </w: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утилизации отходов, деятельность по ликвидации загрязнений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 к предыдущему году в действующих ценах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Сельское хозяйство</w:t>
            </w:r>
          </w:p>
        </w:tc>
        <w:tc>
          <w:tcPr>
            <w:tcW w:w="1559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Продукция сельского хозяйства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3566,18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3612,54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2714,60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3740,08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3939,10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3822,36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4096,90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3917,92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4154,70</w:t>
            </w:r>
          </w:p>
        </w:tc>
      </w:tr>
      <w:tr w:rsidR="00BB6A05" w:rsidRPr="00BB6A05" w:rsidTr="00BB6A05">
        <w:trPr>
          <w:trHeight w:val="144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продукции сельского хозяйства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  <w:r w:rsidRPr="00BB6A05">
              <w:rPr>
                <w:rFonts w:ascii="Times New Roman" w:hAnsi="Times New Roman" w:cs="Times New Roman"/>
                <w:sz w:val="28"/>
                <w:szCs w:val="28"/>
              </w:rPr>
              <w:br/>
              <w:t>в сопоставимых ценах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103,70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101,30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75,14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137,78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156,69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102,20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104,01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102,50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101,41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Продукция растениеводства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2705,98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2745,14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1827,40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2851,98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3047,80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2924,56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3198,20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3006,12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3238,10</w:t>
            </w:r>
          </w:p>
        </w:tc>
      </w:tr>
      <w:tr w:rsidR="00BB6A05" w:rsidRPr="00BB6A05" w:rsidTr="00BB6A05">
        <w:trPr>
          <w:trHeight w:val="144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продукции растениеводства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  <w:r w:rsidRPr="00BB6A05">
              <w:rPr>
                <w:rFonts w:ascii="Times New Roman" w:hAnsi="Times New Roman" w:cs="Times New Roman"/>
                <w:sz w:val="28"/>
                <w:szCs w:val="28"/>
              </w:rPr>
              <w:br/>
              <w:t>в сопоставимых ценах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103,90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101,45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66,57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156,07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187,36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102,55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104,94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102,79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101,25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Продукция животноводства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860,20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867,40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887,20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888,10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891,30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897,80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898,70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911,80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915,90</w:t>
            </w:r>
          </w:p>
        </w:tc>
      </w:tr>
      <w:tr w:rsidR="00BB6A05" w:rsidRPr="00BB6A05" w:rsidTr="00BB6A05">
        <w:trPr>
          <w:trHeight w:val="144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Индекс производства продукции животноводства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  <w:r w:rsidRPr="00BB6A05">
              <w:rPr>
                <w:rFonts w:ascii="Times New Roman" w:hAnsi="Times New Roman" w:cs="Times New Roman"/>
                <w:sz w:val="28"/>
                <w:szCs w:val="28"/>
              </w:rPr>
              <w:br/>
              <w:t>в сопоставимых ценах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103,00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100,84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102,28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100,10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100,46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101,09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100,83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101,56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101,91</w:t>
            </w:r>
          </w:p>
        </w:tc>
      </w:tr>
      <w:tr w:rsidR="00BB6A05" w:rsidRPr="00BB6A05" w:rsidTr="00BB6A05">
        <w:trPr>
          <w:trHeight w:val="360"/>
        </w:trPr>
        <w:tc>
          <w:tcPr>
            <w:tcW w:w="13264" w:type="dxa"/>
            <w:gridSpan w:val="10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Производство важнейших видов продукции в натуральном выражении 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B6A05" w:rsidRPr="00BB6A05" w:rsidTr="00BB6A05">
        <w:trPr>
          <w:trHeight w:val="72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Валовой сбор зерна (в весе после доработки)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227,00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211,00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104,20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230,80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230,80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231,90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231,90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232,70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232,70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Валовой сбор сахарной свеклы 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B6A05" w:rsidRPr="00BB6A05" w:rsidTr="00BB6A05">
        <w:trPr>
          <w:trHeight w:val="72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Валовой сбор семян масличных культур – всего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25,22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22,50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11,70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20,50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20,60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21,50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21,50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в том числе подсолнечника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19,60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14,10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14,45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14,50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14,80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14,90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Валовой сбор картофеля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14,10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14,10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14,10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14,20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14,20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14,22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14,22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14,25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14,25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Валовой сбор овощей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5,70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5,50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5,62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5,62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5,65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5,64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Скот и птица на убой (в живом весе)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5,70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5,90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5,90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6,20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6,20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6,30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6,30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6,30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6,30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21,20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19,00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18,50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18,50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19,00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Яйца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млн.шт</w:t>
            </w:r>
            <w:proofErr w:type="spellEnd"/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74,30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67,70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68,00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76,90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76,90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77,00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77,00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77,10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77,10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Строительство</w:t>
            </w:r>
          </w:p>
        </w:tc>
        <w:tc>
          <w:tcPr>
            <w:tcW w:w="1559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B6A05" w:rsidRPr="00BB6A05" w:rsidTr="00BB6A05">
        <w:trPr>
          <w:trHeight w:val="108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работ, выполненных по виду деятельности "Строительство"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в ценах соответствующих лет; млн руб.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49.0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53.30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55.70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58.40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61.25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62.0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63.50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64.70</w:t>
            </w:r>
          </w:p>
        </w:tc>
      </w:tr>
      <w:tr w:rsidR="00BB6A05" w:rsidRPr="00BB6A05" w:rsidTr="00BB6A05">
        <w:trPr>
          <w:trHeight w:val="144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  <w:r w:rsidRPr="00BB6A05">
              <w:rPr>
                <w:rFonts w:ascii="Times New Roman" w:hAnsi="Times New Roman" w:cs="Times New Roman"/>
                <w:sz w:val="28"/>
                <w:szCs w:val="28"/>
              </w:rPr>
              <w:br/>
              <w:t>в сопоставимых ценах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106.52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108,78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102.20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100.70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103.48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103.20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101.96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101.55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101.80</w:t>
            </w:r>
          </w:p>
        </w:tc>
      </w:tr>
      <w:tr w:rsidR="00BB6A05" w:rsidRPr="00BB6A05" w:rsidTr="00BB6A05">
        <w:trPr>
          <w:trHeight w:val="72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Ввод в действие жилых домов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тыс. кв. м общей площади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2.60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2.92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Торговля и услуги населению</w:t>
            </w:r>
          </w:p>
        </w:tc>
        <w:tc>
          <w:tcPr>
            <w:tcW w:w="1559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 рублей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1076,10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1087,55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915,70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938,59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954,16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955,49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981,83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976,51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1009,32</w:t>
            </w:r>
          </w:p>
        </w:tc>
      </w:tr>
      <w:tr w:rsidR="00BB6A05" w:rsidRPr="00BB6A05" w:rsidTr="00BB6A05">
        <w:trPr>
          <w:trHeight w:val="144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Индекс физического объема оборота розничной торговли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  <w:r w:rsidRPr="00BB6A05">
              <w:rPr>
                <w:rFonts w:ascii="Times New Roman" w:hAnsi="Times New Roman" w:cs="Times New Roman"/>
                <w:sz w:val="28"/>
                <w:szCs w:val="28"/>
              </w:rPr>
              <w:br/>
              <w:t>в сопоставимых ценах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93,09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101,06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84,20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102,50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104,20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101,80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102,90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102,20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102,80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 рублей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453,24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465,13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655,00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678,58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694,96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691,47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716,50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707,38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737,99</w:t>
            </w:r>
          </w:p>
        </w:tc>
      </w:tr>
      <w:tr w:rsidR="00BB6A05" w:rsidRPr="00BB6A05" w:rsidTr="00BB6A05">
        <w:trPr>
          <w:trHeight w:val="7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Индекс физического </w:t>
            </w: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объема платных услуг населению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 к предыдущему году</w:t>
            </w:r>
            <w:r w:rsidRPr="00BB6A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сопоставимых ценах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81,50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102,62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140,82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103,60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106,10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101,90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103,10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102,30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103,00</w:t>
            </w:r>
          </w:p>
        </w:tc>
      </w:tr>
      <w:tr w:rsidR="00BB6A05" w:rsidRPr="00BB6A05" w:rsidTr="00BB6A05">
        <w:trPr>
          <w:trHeight w:val="1044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Малое и среднее предпринимательство, включая </w:t>
            </w:r>
            <w:proofErr w:type="spellStart"/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микропредприятия</w:t>
            </w:r>
            <w:proofErr w:type="spellEnd"/>
          </w:p>
        </w:tc>
        <w:tc>
          <w:tcPr>
            <w:tcW w:w="1559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B6A05" w:rsidRPr="00BB6A05" w:rsidTr="00BB6A05">
        <w:trPr>
          <w:trHeight w:val="108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малых и средних предприятий, включая </w:t>
            </w:r>
            <w:proofErr w:type="spellStart"/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 (на конец года)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102,00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102,00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95,00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105,00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103,00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111,00</w:t>
            </w:r>
          </w:p>
        </w:tc>
      </w:tr>
      <w:tr w:rsidR="00BB6A05" w:rsidRPr="00BB6A05" w:rsidTr="00BB6A05">
        <w:trPr>
          <w:trHeight w:val="180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) (без внешних совместителей)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0,67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</w:tr>
      <w:tr w:rsidR="00BB6A05" w:rsidRPr="00BB6A05" w:rsidTr="00BB6A05">
        <w:trPr>
          <w:trHeight w:val="72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Оборот малых и средних предприятий, включая </w:t>
            </w:r>
            <w:proofErr w:type="spellStart"/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млрд руб.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4,51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4,51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4,51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4,54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Инвестиции</w:t>
            </w:r>
          </w:p>
        </w:tc>
        <w:tc>
          <w:tcPr>
            <w:tcW w:w="1559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B6A05" w:rsidRPr="00BB6A05" w:rsidTr="00BB6A05">
        <w:trPr>
          <w:trHeight w:val="108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в ценах соответствующих лет; млн. руб.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502,06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10351,76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1040,92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689,00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758,00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762,00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710,00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BB6A05" w:rsidRPr="00BB6A05" w:rsidTr="00BB6A05">
        <w:trPr>
          <w:trHeight w:val="144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Индекс физического объема инвестиций в основной капитал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108,38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2061,86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10,06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66,19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72,82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101,60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100,53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101,43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104,99</w:t>
            </w:r>
          </w:p>
        </w:tc>
      </w:tr>
      <w:tr w:rsidR="00BB6A05" w:rsidRPr="00BB6A05" w:rsidTr="00BB6A05">
        <w:trPr>
          <w:trHeight w:val="21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млн. руб. 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151,40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9961,19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785,98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227,00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280,00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310,00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287,00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373,00</w:t>
            </w:r>
          </w:p>
        </w:tc>
      </w:tr>
      <w:tr w:rsidR="00BB6A05" w:rsidRPr="00BB6A05" w:rsidTr="00BB6A05">
        <w:trPr>
          <w:trHeight w:val="144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% к предыдущему году в </w:t>
            </w: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сопоставимых ценах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48,70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6579,39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7,89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28,88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35,62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110,13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110,71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114,80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120,32</w:t>
            </w:r>
          </w:p>
        </w:tc>
      </w:tr>
      <w:tr w:rsidR="00BB6A05" w:rsidRPr="00BB6A05" w:rsidTr="00BB6A05">
        <w:trPr>
          <w:trHeight w:val="72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Инвестиции в основной капитал по источникам финансирования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66,98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39,46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13,90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14,43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16,79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15,02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20,30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15,68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25,38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средства, из них: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84,43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9921,73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978,60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1015,79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1182,15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1057,43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1429,22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1103,96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1786,52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     кредиты банков, в том числе: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     кредиты иностранных банков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Заемные средства других организаций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Бюджетные средства, в том числе: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41,42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89,07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44,12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45,80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53,30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47,67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64,44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49,77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80,55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     федеральный бюджет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24,02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B6A05" w:rsidRPr="00BB6A05" w:rsidTr="00BB6A05">
        <w:trPr>
          <w:trHeight w:val="72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     бюджеты субъектов Российской Федерации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16,63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62,83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26,69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27,70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32,24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28,84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38,98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30,11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48,72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из местных бюджетов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0,77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14,83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17,43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18,09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21,06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18,83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25,46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19,66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31,82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Консолидированный бюджет </w:t>
            </w:r>
          </w:p>
        </w:tc>
        <w:tc>
          <w:tcPr>
            <w:tcW w:w="1559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Доходы консолидированного бюджета 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1002,50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1152,09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1250,71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1233,82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1240,68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1235,09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1242,93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1245,34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1253,25</w:t>
            </w:r>
          </w:p>
        </w:tc>
      </w:tr>
      <w:tr w:rsidR="00BB6A05" w:rsidRPr="00BB6A05" w:rsidTr="00BB6A05">
        <w:trPr>
          <w:trHeight w:val="72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Налоговые и неналоговые доходы, всего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298,40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283,10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266,23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247,23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248,60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252,13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253,73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260,48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262,13</w:t>
            </w:r>
          </w:p>
        </w:tc>
      </w:tr>
      <w:tr w:rsidR="00BB6A05" w:rsidRPr="00BB6A05" w:rsidTr="00BB6A05">
        <w:trPr>
          <w:trHeight w:val="144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Налоговые доходы консолидированного бюджета субъекта Российской Федерации всего, в том числе: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253,54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233,97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225,55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207,43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208,58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212,36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213,71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220,71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222,11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181,04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149,37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156,37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121,11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121,78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124,96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125,75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130,95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131,78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14,51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16,61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17,19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18,39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18,49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19,41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19,53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19,39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19,51</w:t>
            </w:r>
          </w:p>
        </w:tc>
      </w:tr>
      <w:tr w:rsidR="00BB6A05" w:rsidRPr="00BB6A05" w:rsidTr="00BB6A05">
        <w:trPr>
          <w:trHeight w:val="108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9,51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9,56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9,79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9,85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10,17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10,23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6,15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6,41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6,43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7,39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7,43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7,62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7,67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7,83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7,88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налог на игорный бизнес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30,02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31,49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32,89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30,82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30,99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31,68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31,88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32,67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32,88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Неналоговые доходы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44,86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49,13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40,68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39,80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40,02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39,77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40,02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39,77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40,02</w:t>
            </w:r>
          </w:p>
        </w:tc>
      </w:tr>
      <w:tr w:rsidR="00BB6A05" w:rsidRPr="00BB6A05" w:rsidTr="00BB6A05">
        <w:trPr>
          <w:trHeight w:val="72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Безвозмездные поступления всего, в том числе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704,10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868,99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984,48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986,59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992,08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982,96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989,20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984,87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991,12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субсидии из федерального бюджета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142,68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191,01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140,06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151,65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152,49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151,09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152,05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151,38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152,34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субвенции из федерального бюджета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421,69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423,01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538,07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535,95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538,93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533,97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537,36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535,01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538,41</w:t>
            </w:r>
          </w:p>
        </w:tc>
      </w:tr>
      <w:tr w:rsidR="00BB6A05" w:rsidRPr="00BB6A05" w:rsidTr="00BB6A05">
        <w:trPr>
          <w:trHeight w:val="72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дотации из федерального бюджета, в том числе: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B6A05" w:rsidRPr="00BB6A05" w:rsidTr="00BB6A05">
        <w:trPr>
          <w:trHeight w:val="72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131,16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146,33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195,04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203,42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204,55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181,34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182,49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18,35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18,47</w:t>
            </w:r>
          </w:p>
        </w:tc>
      </w:tr>
      <w:tr w:rsidR="00BB6A05" w:rsidRPr="00BB6A05" w:rsidTr="00BB6A05">
        <w:trPr>
          <w:trHeight w:val="108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Расходы консолидированного бюджета, в том числе по направлениям: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984,25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1113,80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1341,17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1233,82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1240,68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1295,51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1302,72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1360,29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1367,85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116,36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137,36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167,05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169,45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170,39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177,92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178,91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186,82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187,86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1,86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1,90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1,99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2,08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2,09</w:t>
            </w:r>
          </w:p>
        </w:tc>
      </w:tr>
      <w:tr w:rsidR="00BB6A05" w:rsidRPr="00BB6A05" w:rsidTr="00BB6A05">
        <w:trPr>
          <w:trHeight w:val="72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5,01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8,15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5,86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5,98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6,24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6,28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6,55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6,59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51,67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104,07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135,47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137,42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138,18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144,29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145,09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151,50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152,34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19,35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40,15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49,47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50,18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50,46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52,69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52,98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55,32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55,63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413,49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432,67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445,57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451,97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454,48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474,57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477,21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498,29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501,07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102,71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99,63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116,26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117,93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118,59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123,83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124,51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130,02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130,74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208,61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212,75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333,48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338,27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340,15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355,18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357,16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372,94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375,01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9,19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9,25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9,03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9,16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9,21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9,62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9,67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10,10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B6A05" w:rsidRPr="00BB6A05" w:rsidTr="00BB6A05">
        <w:trPr>
          <w:trHeight w:val="72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B6A05" w:rsidRPr="00BB6A05" w:rsidTr="00BB6A05">
        <w:trPr>
          <w:trHeight w:val="72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Дефицит(-), профицит(+) консолидированного бюджета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18,25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38,29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-22,35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-60,43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-59,79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-114,95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-114,60</w:t>
            </w:r>
          </w:p>
        </w:tc>
      </w:tr>
      <w:tr w:rsidR="00BB6A05" w:rsidRPr="00BB6A05" w:rsidTr="00BB6A05">
        <w:trPr>
          <w:trHeight w:val="72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Государственный долг муниципального образования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 и занятость</w:t>
            </w:r>
          </w:p>
        </w:tc>
        <w:tc>
          <w:tcPr>
            <w:tcW w:w="1559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Численность рабочей силы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3,48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BB6A05" w:rsidRPr="00BB6A05" w:rsidTr="00BB6A05">
        <w:trPr>
          <w:trHeight w:val="108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Среднегодовая численность занятых в экономике (по </w:t>
            </w: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данным баланса трудовых ресурсов)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чел.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9,99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10,61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10,66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10,64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10,65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9,93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9,95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9,85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9,89</w:t>
            </w:r>
          </w:p>
        </w:tc>
      </w:tr>
      <w:tr w:rsidR="00BB6A05" w:rsidRPr="00BB6A05" w:rsidTr="00BB6A05">
        <w:trPr>
          <w:trHeight w:val="108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3,07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3,07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3,08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3,10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3,30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</w:tr>
      <w:tr w:rsidR="00BB6A05" w:rsidRPr="00BB6A05" w:rsidTr="00BB6A05">
        <w:trPr>
          <w:trHeight w:val="108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24810,00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26802,80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27070,83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27043,76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27747,60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27314,19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28330,30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27614,65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28925,23</w:t>
            </w:r>
          </w:p>
        </w:tc>
      </w:tr>
      <w:tr w:rsidR="00BB6A05" w:rsidRPr="00BB6A05" w:rsidTr="00BB6A05">
        <w:trPr>
          <w:trHeight w:val="108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% г/г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108,95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108,03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101,00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99,90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102,50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101,00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102,10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101,10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102,10</w:t>
            </w:r>
          </w:p>
        </w:tc>
      </w:tr>
      <w:tr w:rsidR="00BB6A05" w:rsidRPr="00BB6A05" w:rsidTr="00BB6A05">
        <w:trPr>
          <w:trHeight w:val="72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Уровень зарегистрированной безработицы (на конец года)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BB6A05" w:rsidRPr="00BB6A05" w:rsidTr="00BB6A05">
        <w:trPr>
          <w:trHeight w:val="72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безработных (по методологии МОТ)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чел.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20,36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21,70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18,50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18,50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19,30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21,47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24,50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21,47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24,50</w:t>
            </w:r>
          </w:p>
        </w:tc>
      </w:tr>
      <w:tr w:rsidR="00BB6A05" w:rsidRPr="00BB6A05" w:rsidTr="00BB6A05">
        <w:trPr>
          <w:trHeight w:val="131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BB6A05" w:rsidRPr="00BB6A05" w:rsidTr="00BB6A05">
        <w:trPr>
          <w:trHeight w:val="72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Фонд заработной платы работников организаций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911,00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988,20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998,08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997,08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1023,03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1007,05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1044,52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1018,13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1066,45</w:t>
            </w:r>
          </w:p>
        </w:tc>
      </w:tr>
      <w:tr w:rsidR="00BB6A05" w:rsidRPr="00BB6A05" w:rsidTr="00BB6A05">
        <w:trPr>
          <w:trHeight w:val="72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Темп роста фонда заработной платы работников организаций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% г/г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100,42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108,47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101,00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99,90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102,50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101,00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102,10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101,10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102,10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Финансы организаций</w:t>
            </w:r>
          </w:p>
        </w:tc>
        <w:tc>
          <w:tcPr>
            <w:tcW w:w="1559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B6A05" w:rsidRPr="00BB6A05" w:rsidTr="00BB6A05">
        <w:trPr>
          <w:trHeight w:val="108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Темп роста прибыли прибыльных организаций для целей бухгалтерского учета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% г/г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Развитие социальной сферы</w:t>
            </w:r>
          </w:p>
        </w:tc>
        <w:tc>
          <w:tcPr>
            <w:tcW w:w="1559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B6A05" w:rsidRPr="00BB6A05" w:rsidTr="00BB6A05">
        <w:trPr>
          <w:trHeight w:val="72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Численность детей в дошкольных образовательных учреждениях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1922,00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1912,00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1803,00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1880,00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1900,00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1900,00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1910,00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1905,00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1912,00</w:t>
            </w:r>
          </w:p>
        </w:tc>
      </w:tr>
      <w:tr w:rsidR="00BB6A05" w:rsidRPr="00BB6A05" w:rsidTr="00BB6A05">
        <w:trPr>
          <w:trHeight w:val="36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Обеспеченность: 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B6A05" w:rsidRPr="00BB6A05" w:rsidTr="00BB6A05">
        <w:trPr>
          <w:trHeight w:val="72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больничными койками на 10 000 человек населения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 коек 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45,20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45,40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45,80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45,80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45,80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45,80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45,80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45,80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45,80</w:t>
            </w:r>
          </w:p>
        </w:tc>
      </w:tr>
      <w:tr w:rsidR="00BB6A05" w:rsidRPr="00BB6A05" w:rsidTr="00BB6A05">
        <w:trPr>
          <w:trHeight w:val="72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общедоступными библиотеками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учрежд</w:t>
            </w:r>
            <w:proofErr w:type="spellEnd"/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. на 100 </w:t>
            </w:r>
            <w:proofErr w:type="spellStart"/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тыс.населения</w:t>
            </w:r>
            <w:proofErr w:type="spellEnd"/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39,70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39,70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39,70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39,70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39,70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39,70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39,70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39,70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39,70</w:t>
            </w:r>
          </w:p>
        </w:tc>
      </w:tr>
      <w:tr w:rsidR="00BB6A05" w:rsidRPr="00BB6A05" w:rsidTr="00BB6A05">
        <w:trPr>
          <w:trHeight w:val="72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учреждениями культурно-досугового типа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учрежд</w:t>
            </w:r>
            <w:proofErr w:type="spellEnd"/>
            <w:r w:rsidRPr="00BB6A05">
              <w:rPr>
                <w:rFonts w:ascii="Times New Roman" w:hAnsi="Times New Roman" w:cs="Times New Roman"/>
                <w:sz w:val="28"/>
                <w:szCs w:val="28"/>
              </w:rPr>
              <w:t xml:space="preserve">. на 100 </w:t>
            </w:r>
            <w:proofErr w:type="spellStart"/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тыс.населения</w:t>
            </w:r>
            <w:proofErr w:type="spellEnd"/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31,70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31,70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32,50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32,50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32,50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32,50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32,50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32,50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32,50</w:t>
            </w:r>
          </w:p>
        </w:tc>
      </w:tr>
      <w:tr w:rsidR="00BB6A05" w:rsidRPr="00BB6A05" w:rsidTr="00BB6A05">
        <w:trPr>
          <w:trHeight w:val="720"/>
        </w:trPr>
        <w:tc>
          <w:tcPr>
            <w:tcW w:w="2547" w:type="dxa"/>
            <w:hideMark/>
          </w:tcPr>
          <w:p w:rsidR="00BB6A05" w:rsidRPr="00BB6A05" w:rsidRDefault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дошкольными образовательными учреждениями</w:t>
            </w:r>
          </w:p>
        </w:tc>
        <w:tc>
          <w:tcPr>
            <w:tcW w:w="1559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мест на 1000 детей в возрасте 1-6 лет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626,68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625,86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626,68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623,61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623,61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623,61</w:t>
            </w:r>
          </w:p>
        </w:tc>
        <w:tc>
          <w:tcPr>
            <w:tcW w:w="1134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623,61</w:t>
            </w:r>
          </w:p>
        </w:tc>
        <w:tc>
          <w:tcPr>
            <w:tcW w:w="1220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623,61</w:t>
            </w:r>
          </w:p>
        </w:tc>
        <w:tc>
          <w:tcPr>
            <w:tcW w:w="1296" w:type="dxa"/>
            <w:hideMark/>
          </w:tcPr>
          <w:p w:rsidR="00BB6A05" w:rsidRPr="00BB6A05" w:rsidRDefault="00BB6A05" w:rsidP="00BB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05">
              <w:rPr>
                <w:rFonts w:ascii="Times New Roman" w:hAnsi="Times New Roman" w:cs="Times New Roman"/>
                <w:sz w:val="28"/>
                <w:szCs w:val="28"/>
              </w:rPr>
              <w:t>623,61</w:t>
            </w:r>
          </w:p>
        </w:tc>
      </w:tr>
    </w:tbl>
    <w:p w:rsidR="00BB6A05" w:rsidRPr="00BB6A05" w:rsidRDefault="00BB6A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474980</wp:posOffset>
                </wp:positionV>
                <wp:extent cx="52768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021AC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55pt,37.4pt" to="598.0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</w:p>
    <w:sectPr w:rsidR="00BB6A05" w:rsidRPr="00BB6A05" w:rsidSect="00BB6A0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05"/>
    <w:rsid w:val="00465F2D"/>
    <w:rsid w:val="00B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46555-2372-4724-B30E-83BC4D38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A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A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6A05"/>
    <w:rPr>
      <w:color w:val="800080"/>
      <w:u w:val="single"/>
    </w:rPr>
  </w:style>
  <w:style w:type="paragraph" w:customStyle="1" w:styleId="xl65">
    <w:name w:val="xl65"/>
    <w:basedOn w:val="a"/>
    <w:rsid w:val="00BB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BB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BB6A0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B6A0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6A0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6A0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2">
    <w:name w:val="xl72"/>
    <w:basedOn w:val="a"/>
    <w:rsid w:val="00BB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3">
    <w:name w:val="xl73"/>
    <w:basedOn w:val="a"/>
    <w:rsid w:val="00BB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BB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BB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BB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BB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BB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BB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BB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BB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BB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BB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BB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B6A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B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BB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B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BB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table" w:styleId="a5">
    <w:name w:val="Table Grid"/>
    <w:basedOn w:val="a1"/>
    <w:uiPriority w:val="39"/>
    <w:rsid w:val="00BB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2969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Grpavv</dc:creator>
  <cp:keywords/>
  <dc:description/>
  <cp:lastModifiedBy>Grpavv</cp:lastModifiedBy>
  <cp:revision>2</cp:revision>
  <dcterms:created xsi:type="dcterms:W3CDTF">2022-05-16T05:21:00Z</dcterms:created>
  <dcterms:modified xsi:type="dcterms:W3CDTF">2022-05-16T05:28:00Z</dcterms:modified>
</cp:coreProperties>
</file>